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FBBC" w14:textId="62287320" w:rsidR="00FF476F" w:rsidRPr="000F789D" w:rsidRDefault="00FF476F" w:rsidP="000F789D">
      <w:pPr>
        <w:widowControl/>
        <w:overflowPunct/>
        <w:autoSpaceDE/>
        <w:autoSpaceDN/>
        <w:snapToGrid/>
        <w:spacing w:line="220" w:lineRule="exact"/>
        <w:ind w:firstLineChars="0" w:firstLine="0"/>
        <w:rPr>
          <w:rFonts w:eastAsia="宋体"/>
          <w:color w:val="000000" w:themeColor="text1"/>
        </w:rPr>
      </w:pPr>
    </w:p>
    <w:p w14:paraId="17DA2C86" w14:textId="77777777" w:rsidR="00FF476F" w:rsidRPr="00C95731" w:rsidRDefault="00FF476F" w:rsidP="00C95731">
      <w:pPr>
        <w:pStyle w:val="affe"/>
        <w:spacing w:line="500" w:lineRule="exact"/>
        <w:ind w:firstLine="880"/>
        <w:jc w:val="center"/>
        <w:rPr>
          <w:rFonts w:ascii="方正小标宋_GBK" w:eastAsia="方正小标宋_GBK"/>
          <w:sz w:val="44"/>
          <w:szCs w:val="44"/>
        </w:rPr>
      </w:pPr>
      <w:r w:rsidRPr="00C95731">
        <w:rPr>
          <w:rFonts w:ascii="方正小标宋_GBK" w:eastAsia="方正小标宋_GBK" w:hint="eastAsia"/>
          <w:sz w:val="44"/>
          <w:szCs w:val="44"/>
        </w:rPr>
        <w:t>泰州市医疗保障局企业行政合</w:t>
      </w:r>
      <w:proofErr w:type="gramStart"/>
      <w:r w:rsidRPr="00C95731">
        <w:rPr>
          <w:rFonts w:ascii="方正小标宋_GBK" w:eastAsia="方正小标宋_GBK" w:hint="eastAsia"/>
          <w:sz w:val="44"/>
          <w:szCs w:val="44"/>
        </w:rPr>
        <w:t>规</w:t>
      </w:r>
      <w:proofErr w:type="gramEnd"/>
      <w:r w:rsidRPr="00C95731">
        <w:rPr>
          <w:rFonts w:ascii="方正小标宋_GBK" w:eastAsia="方正小标宋_GBK" w:hint="eastAsia"/>
          <w:sz w:val="44"/>
          <w:szCs w:val="44"/>
        </w:rPr>
        <w:t>指导清单</w:t>
      </w:r>
    </w:p>
    <w:p w14:paraId="27EAC043" w14:textId="77777777" w:rsidR="00FF476F" w:rsidRPr="00C95731" w:rsidRDefault="00FF476F" w:rsidP="00AC2B7C">
      <w:pPr>
        <w:spacing w:line="440" w:lineRule="exact"/>
        <w:ind w:firstLine="560"/>
        <w:rPr>
          <w:rFonts w:ascii="黑体" w:eastAsia="黑体" w:hAnsi="黑体" w:cs="方正小标宋简体"/>
          <w:sz w:val="28"/>
          <w:szCs w:val="28"/>
        </w:rPr>
      </w:pPr>
      <w:r w:rsidRPr="00C95731">
        <w:rPr>
          <w:rFonts w:ascii="黑体" w:eastAsia="黑体" w:hAnsi="黑体" w:cs="方正小标宋简体" w:hint="eastAsia"/>
          <w:sz w:val="28"/>
          <w:szCs w:val="28"/>
        </w:rPr>
        <w:t xml:space="preserve">                                 </w:t>
      </w:r>
    </w:p>
    <w:tbl>
      <w:tblPr>
        <w:tblStyle w:val="a8"/>
        <w:tblW w:w="56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4A0" w:firstRow="1" w:lastRow="0" w:firstColumn="1" w:lastColumn="0" w:noHBand="0" w:noVBand="1"/>
      </w:tblPr>
      <w:tblGrid>
        <w:gridCol w:w="367"/>
        <w:gridCol w:w="1324"/>
        <w:gridCol w:w="1605"/>
        <w:gridCol w:w="4252"/>
        <w:gridCol w:w="709"/>
        <w:gridCol w:w="841"/>
        <w:gridCol w:w="949"/>
      </w:tblGrid>
      <w:tr w:rsidR="00A10A32" w:rsidRPr="00B25FCB" w14:paraId="39D38842" w14:textId="77777777" w:rsidTr="0025210C">
        <w:trPr>
          <w:trHeight w:val="732"/>
          <w:tblHeader/>
          <w:jc w:val="center"/>
        </w:trPr>
        <w:tc>
          <w:tcPr>
            <w:tcW w:w="367" w:type="dxa"/>
            <w:tcBorders>
              <w:top w:val="single" w:sz="4" w:space="0" w:color="auto"/>
              <w:left w:val="single" w:sz="4" w:space="0" w:color="auto"/>
              <w:bottom w:val="single" w:sz="4" w:space="0" w:color="auto"/>
              <w:right w:val="single" w:sz="4" w:space="0" w:color="auto"/>
            </w:tcBorders>
            <w:vAlign w:val="center"/>
          </w:tcPr>
          <w:p w14:paraId="73DE8AED" w14:textId="77777777" w:rsidR="00FF476F" w:rsidRPr="00B25FCB" w:rsidRDefault="00FF476F" w:rsidP="0025210C">
            <w:pPr>
              <w:spacing w:line="200" w:lineRule="exact"/>
              <w:ind w:firstLineChars="0" w:firstLine="0"/>
              <w:jc w:val="center"/>
              <w:rPr>
                <w:rFonts w:eastAsia="黑体"/>
                <w:sz w:val="21"/>
                <w:szCs w:val="21"/>
              </w:rPr>
            </w:pPr>
            <w:r w:rsidRPr="00B25FCB">
              <w:rPr>
                <w:rFonts w:eastAsia="黑体"/>
                <w:sz w:val="21"/>
                <w:szCs w:val="21"/>
              </w:rPr>
              <w:t>序号</w:t>
            </w:r>
          </w:p>
        </w:tc>
        <w:tc>
          <w:tcPr>
            <w:tcW w:w="1324" w:type="dxa"/>
            <w:tcBorders>
              <w:top w:val="single" w:sz="4" w:space="0" w:color="auto"/>
              <w:left w:val="single" w:sz="4" w:space="0" w:color="auto"/>
              <w:bottom w:val="single" w:sz="4" w:space="0" w:color="auto"/>
              <w:right w:val="single" w:sz="4" w:space="0" w:color="auto"/>
            </w:tcBorders>
            <w:vAlign w:val="center"/>
          </w:tcPr>
          <w:p w14:paraId="3B8495F7" w14:textId="77777777" w:rsidR="007F08FC" w:rsidRDefault="00FF476F" w:rsidP="0025210C">
            <w:pPr>
              <w:spacing w:line="200" w:lineRule="exact"/>
              <w:ind w:firstLineChars="0" w:firstLine="0"/>
              <w:jc w:val="center"/>
              <w:rPr>
                <w:rFonts w:eastAsia="黑体"/>
                <w:sz w:val="21"/>
                <w:szCs w:val="21"/>
              </w:rPr>
            </w:pPr>
            <w:r w:rsidRPr="00B25FCB">
              <w:rPr>
                <w:rFonts w:eastAsia="黑体"/>
                <w:sz w:val="21"/>
                <w:szCs w:val="21"/>
              </w:rPr>
              <w:t>合</w:t>
            </w:r>
            <w:proofErr w:type="gramStart"/>
            <w:r w:rsidRPr="00B25FCB">
              <w:rPr>
                <w:rFonts w:eastAsia="黑体"/>
                <w:sz w:val="21"/>
                <w:szCs w:val="21"/>
              </w:rPr>
              <w:t>规</w:t>
            </w:r>
            <w:proofErr w:type="gramEnd"/>
          </w:p>
          <w:p w14:paraId="687A05E9" w14:textId="77777777" w:rsidR="00FF476F" w:rsidRPr="00B25FCB" w:rsidRDefault="00FF476F" w:rsidP="0025210C">
            <w:pPr>
              <w:spacing w:line="200" w:lineRule="exact"/>
              <w:ind w:firstLineChars="0" w:firstLine="0"/>
              <w:jc w:val="center"/>
              <w:rPr>
                <w:rFonts w:eastAsia="黑体"/>
                <w:sz w:val="21"/>
                <w:szCs w:val="21"/>
              </w:rPr>
            </w:pPr>
            <w:r w:rsidRPr="00B25FCB">
              <w:rPr>
                <w:rFonts w:eastAsia="黑体"/>
                <w:sz w:val="21"/>
                <w:szCs w:val="21"/>
              </w:rPr>
              <w:t>事项</w:t>
            </w:r>
          </w:p>
        </w:tc>
        <w:tc>
          <w:tcPr>
            <w:tcW w:w="1605" w:type="dxa"/>
            <w:tcBorders>
              <w:top w:val="single" w:sz="4" w:space="0" w:color="auto"/>
              <w:left w:val="single" w:sz="4" w:space="0" w:color="auto"/>
              <w:bottom w:val="single" w:sz="4" w:space="0" w:color="auto"/>
              <w:right w:val="single" w:sz="4" w:space="0" w:color="auto"/>
            </w:tcBorders>
            <w:vAlign w:val="center"/>
          </w:tcPr>
          <w:p w14:paraId="2C41AC0A" w14:textId="77777777" w:rsidR="00B5635C" w:rsidRDefault="00FF476F" w:rsidP="0025210C">
            <w:pPr>
              <w:spacing w:line="200" w:lineRule="exact"/>
              <w:ind w:firstLineChars="0" w:firstLine="0"/>
              <w:jc w:val="center"/>
              <w:rPr>
                <w:rFonts w:eastAsia="黑体"/>
                <w:sz w:val="21"/>
                <w:szCs w:val="21"/>
              </w:rPr>
            </w:pPr>
            <w:r w:rsidRPr="00B25FCB">
              <w:rPr>
                <w:rFonts w:eastAsia="黑体"/>
                <w:sz w:val="21"/>
                <w:szCs w:val="21"/>
              </w:rPr>
              <w:t>常见违法</w:t>
            </w:r>
          </w:p>
          <w:p w14:paraId="6E71C0CA" w14:textId="77777777" w:rsidR="00FF476F" w:rsidRPr="00B25FCB" w:rsidRDefault="00FF476F" w:rsidP="0025210C">
            <w:pPr>
              <w:spacing w:line="200" w:lineRule="exact"/>
              <w:ind w:firstLineChars="0" w:firstLine="0"/>
              <w:jc w:val="center"/>
              <w:rPr>
                <w:rFonts w:eastAsia="黑体"/>
                <w:sz w:val="21"/>
                <w:szCs w:val="21"/>
              </w:rPr>
            </w:pPr>
            <w:r w:rsidRPr="00B25FCB">
              <w:rPr>
                <w:rFonts w:eastAsia="黑体"/>
                <w:sz w:val="21"/>
                <w:szCs w:val="21"/>
              </w:rPr>
              <w:t>行为表现</w:t>
            </w:r>
          </w:p>
        </w:tc>
        <w:tc>
          <w:tcPr>
            <w:tcW w:w="4252" w:type="dxa"/>
            <w:tcBorders>
              <w:top w:val="single" w:sz="4" w:space="0" w:color="auto"/>
              <w:left w:val="single" w:sz="4" w:space="0" w:color="auto"/>
              <w:bottom w:val="single" w:sz="4" w:space="0" w:color="auto"/>
              <w:right w:val="single" w:sz="4" w:space="0" w:color="auto"/>
            </w:tcBorders>
            <w:vAlign w:val="center"/>
          </w:tcPr>
          <w:p w14:paraId="1CFDF853" w14:textId="77777777" w:rsidR="00FF476F" w:rsidRPr="00B25FCB" w:rsidRDefault="00FF476F" w:rsidP="0025210C">
            <w:pPr>
              <w:spacing w:line="200" w:lineRule="exact"/>
              <w:ind w:firstLineChars="0" w:firstLine="0"/>
              <w:jc w:val="center"/>
              <w:rPr>
                <w:rFonts w:eastAsia="黑体"/>
                <w:sz w:val="21"/>
                <w:szCs w:val="21"/>
              </w:rPr>
            </w:pPr>
            <w:r w:rsidRPr="00B25FCB">
              <w:rPr>
                <w:rFonts w:eastAsia="黑体"/>
                <w:sz w:val="21"/>
                <w:szCs w:val="21"/>
              </w:rPr>
              <w:t>法律依据及违法责任</w:t>
            </w:r>
          </w:p>
        </w:tc>
        <w:tc>
          <w:tcPr>
            <w:tcW w:w="709" w:type="dxa"/>
            <w:tcBorders>
              <w:top w:val="single" w:sz="4" w:space="0" w:color="auto"/>
              <w:left w:val="single" w:sz="4" w:space="0" w:color="auto"/>
              <w:bottom w:val="single" w:sz="4" w:space="0" w:color="auto"/>
              <w:right w:val="single" w:sz="4" w:space="0" w:color="auto"/>
            </w:tcBorders>
            <w:vAlign w:val="center"/>
          </w:tcPr>
          <w:p w14:paraId="562C5434" w14:textId="77777777" w:rsidR="00163ACF" w:rsidRDefault="00FF476F" w:rsidP="0025210C">
            <w:pPr>
              <w:spacing w:line="200" w:lineRule="exact"/>
              <w:ind w:firstLineChars="0" w:firstLine="0"/>
              <w:jc w:val="center"/>
              <w:rPr>
                <w:rFonts w:eastAsia="黑体"/>
                <w:sz w:val="21"/>
                <w:szCs w:val="21"/>
              </w:rPr>
            </w:pPr>
            <w:r w:rsidRPr="00B25FCB">
              <w:rPr>
                <w:rFonts w:eastAsia="黑体"/>
                <w:sz w:val="21"/>
                <w:szCs w:val="21"/>
              </w:rPr>
              <w:t>发生</w:t>
            </w:r>
          </w:p>
          <w:p w14:paraId="7DA736BD" w14:textId="77777777" w:rsidR="00FF476F" w:rsidRPr="00B25FCB" w:rsidRDefault="00FF476F" w:rsidP="0025210C">
            <w:pPr>
              <w:spacing w:line="200" w:lineRule="exact"/>
              <w:ind w:firstLineChars="0" w:firstLine="0"/>
              <w:jc w:val="center"/>
              <w:rPr>
                <w:rFonts w:eastAsia="黑体"/>
                <w:sz w:val="21"/>
                <w:szCs w:val="21"/>
              </w:rPr>
            </w:pPr>
            <w:r w:rsidRPr="00B25FCB">
              <w:rPr>
                <w:rFonts w:eastAsia="黑体"/>
                <w:sz w:val="21"/>
                <w:szCs w:val="21"/>
              </w:rPr>
              <w:t>频率</w:t>
            </w:r>
          </w:p>
        </w:tc>
        <w:tc>
          <w:tcPr>
            <w:tcW w:w="841" w:type="dxa"/>
            <w:tcBorders>
              <w:top w:val="single" w:sz="4" w:space="0" w:color="auto"/>
              <w:left w:val="single" w:sz="4" w:space="0" w:color="auto"/>
              <w:bottom w:val="single" w:sz="4" w:space="0" w:color="auto"/>
              <w:right w:val="single" w:sz="4" w:space="0" w:color="auto"/>
            </w:tcBorders>
            <w:vAlign w:val="center"/>
          </w:tcPr>
          <w:p w14:paraId="12EBE76D" w14:textId="77777777" w:rsidR="007F08FC" w:rsidRDefault="00FF476F" w:rsidP="0025210C">
            <w:pPr>
              <w:spacing w:line="200" w:lineRule="exact"/>
              <w:ind w:firstLineChars="0" w:firstLine="0"/>
              <w:jc w:val="center"/>
              <w:rPr>
                <w:rFonts w:eastAsia="黑体"/>
                <w:sz w:val="21"/>
                <w:szCs w:val="21"/>
              </w:rPr>
            </w:pPr>
            <w:r w:rsidRPr="00B25FCB">
              <w:rPr>
                <w:rFonts w:eastAsia="黑体"/>
                <w:sz w:val="21"/>
                <w:szCs w:val="21"/>
              </w:rPr>
              <w:t>合</w:t>
            </w:r>
            <w:proofErr w:type="gramStart"/>
            <w:r w:rsidRPr="00B25FCB">
              <w:rPr>
                <w:rFonts w:eastAsia="黑体"/>
                <w:sz w:val="21"/>
                <w:szCs w:val="21"/>
              </w:rPr>
              <w:t>规</w:t>
            </w:r>
            <w:proofErr w:type="gramEnd"/>
          </w:p>
          <w:p w14:paraId="7F19F053" w14:textId="77777777" w:rsidR="00FF476F" w:rsidRPr="00B25FCB" w:rsidRDefault="00FF476F" w:rsidP="0025210C">
            <w:pPr>
              <w:spacing w:line="200" w:lineRule="exact"/>
              <w:ind w:firstLineChars="0" w:firstLine="0"/>
              <w:jc w:val="center"/>
              <w:rPr>
                <w:rFonts w:eastAsia="黑体"/>
                <w:sz w:val="21"/>
                <w:szCs w:val="21"/>
              </w:rPr>
            </w:pPr>
            <w:r w:rsidRPr="00B25FCB">
              <w:rPr>
                <w:rFonts w:eastAsia="黑体"/>
                <w:sz w:val="21"/>
                <w:szCs w:val="21"/>
              </w:rPr>
              <w:t>建议</w:t>
            </w:r>
          </w:p>
        </w:tc>
        <w:tc>
          <w:tcPr>
            <w:tcW w:w="949" w:type="dxa"/>
            <w:tcBorders>
              <w:top w:val="single" w:sz="4" w:space="0" w:color="auto"/>
              <w:left w:val="single" w:sz="4" w:space="0" w:color="auto"/>
              <w:bottom w:val="single" w:sz="4" w:space="0" w:color="auto"/>
              <w:right w:val="single" w:sz="4" w:space="0" w:color="auto"/>
            </w:tcBorders>
            <w:vAlign w:val="center"/>
          </w:tcPr>
          <w:p w14:paraId="2125950B" w14:textId="77777777" w:rsidR="00FF476F" w:rsidRPr="0025210C" w:rsidRDefault="00FF476F" w:rsidP="0025210C">
            <w:pPr>
              <w:spacing w:line="200" w:lineRule="exact"/>
              <w:ind w:firstLineChars="0" w:firstLine="0"/>
              <w:jc w:val="center"/>
              <w:rPr>
                <w:rFonts w:eastAsia="黑体"/>
                <w:w w:val="80"/>
                <w:sz w:val="21"/>
                <w:szCs w:val="21"/>
              </w:rPr>
            </w:pPr>
            <w:r w:rsidRPr="0025210C">
              <w:rPr>
                <w:rFonts w:eastAsia="黑体"/>
                <w:w w:val="80"/>
                <w:sz w:val="21"/>
                <w:szCs w:val="21"/>
              </w:rPr>
              <w:t>指导处室及联系方式</w:t>
            </w:r>
          </w:p>
        </w:tc>
      </w:tr>
      <w:tr w:rsidR="00A10A32" w:rsidRPr="00B25FCB" w14:paraId="2E3C2C69" w14:textId="77777777" w:rsidTr="0025210C">
        <w:trPr>
          <w:trHeight w:val="10340"/>
          <w:jc w:val="center"/>
        </w:trPr>
        <w:tc>
          <w:tcPr>
            <w:tcW w:w="367" w:type="dxa"/>
            <w:tcBorders>
              <w:top w:val="single" w:sz="4" w:space="0" w:color="auto"/>
              <w:left w:val="single" w:sz="4" w:space="0" w:color="auto"/>
              <w:bottom w:val="single" w:sz="4" w:space="0" w:color="auto"/>
              <w:right w:val="single" w:sz="4" w:space="0" w:color="auto"/>
            </w:tcBorders>
            <w:vAlign w:val="center"/>
          </w:tcPr>
          <w:p w14:paraId="031F2DD6" w14:textId="77777777" w:rsidR="00FF476F" w:rsidRPr="006D3814" w:rsidRDefault="00FF476F" w:rsidP="0025210C">
            <w:pPr>
              <w:spacing w:line="200" w:lineRule="exact"/>
              <w:ind w:firstLineChars="0" w:firstLine="0"/>
              <w:jc w:val="center"/>
              <w:rPr>
                <w:rFonts w:eastAsia="方正仿宋_GBK"/>
                <w:sz w:val="18"/>
                <w:szCs w:val="18"/>
              </w:rPr>
            </w:pPr>
            <w:r w:rsidRPr="006D3814">
              <w:rPr>
                <w:rFonts w:eastAsia="宋体"/>
                <w:sz w:val="18"/>
                <w:szCs w:val="18"/>
              </w:rPr>
              <w:t>1</w:t>
            </w:r>
          </w:p>
        </w:tc>
        <w:tc>
          <w:tcPr>
            <w:tcW w:w="1324" w:type="dxa"/>
            <w:tcBorders>
              <w:top w:val="single" w:sz="4" w:space="0" w:color="auto"/>
              <w:left w:val="single" w:sz="4" w:space="0" w:color="auto"/>
              <w:bottom w:val="single" w:sz="4" w:space="0" w:color="auto"/>
              <w:right w:val="single" w:sz="4" w:space="0" w:color="auto"/>
            </w:tcBorders>
            <w:vAlign w:val="center"/>
          </w:tcPr>
          <w:p w14:paraId="5E2E26C2"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sz w:val="18"/>
                <w:szCs w:val="18"/>
              </w:rPr>
              <w:t>定点医药机构应当如实记录患者病情，如实向</w:t>
            </w:r>
            <w:proofErr w:type="gramStart"/>
            <w:r w:rsidRPr="006D3814">
              <w:rPr>
                <w:rFonts w:eastAsia="宋体"/>
                <w:sz w:val="18"/>
                <w:szCs w:val="18"/>
              </w:rPr>
              <w:t>医</w:t>
            </w:r>
            <w:proofErr w:type="gramEnd"/>
            <w:r w:rsidRPr="006D3814">
              <w:rPr>
                <w:rFonts w:eastAsia="宋体"/>
                <w:sz w:val="18"/>
                <w:szCs w:val="18"/>
              </w:rPr>
              <w:t>保部门上</w:t>
            </w:r>
            <w:proofErr w:type="gramStart"/>
            <w:r w:rsidRPr="006D3814">
              <w:rPr>
                <w:rFonts w:eastAsia="宋体"/>
                <w:sz w:val="18"/>
                <w:szCs w:val="18"/>
              </w:rPr>
              <w:t>传相关</w:t>
            </w:r>
            <w:proofErr w:type="gramEnd"/>
            <w:r w:rsidRPr="006D3814">
              <w:rPr>
                <w:rFonts w:eastAsia="宋体"/>
                <w:sz w:val="18"/>
                <w:szCs w:val="18"/>
              </w:rPr>
              <w:t>数据信息。</w:t>
            </w:r>
          </w:p>
        </w:tc>
        <w:tc>
          <w:tcPr>
            <w:tcW w:w="1605" w:type="dxa"/>
            <w:tcBorders>
              <w:top w:val="single" w:sz="4" w:space="0" w:color="auto"/>
              <w:left w:val="single" w:sz="4" w:space="0" w:color="auto"/>
              <w:bottom w:val="single" w:sz="4" w:space="0" w:color="auto"/>
              <w:right w:val="single" w:sz="4" w:space="0" w:color="auto"/>
            </w:tcBorders>
            <w:vAlign w:val="center"/>
          </w:tcPr>
          <w:p w14:paraId="2B91CD47" w14:textId="77777777" w:rsidR="00FF476F" w:rsidRPr="0028467F" w:rsidRDefault="00FF476F" w:rsidP="0025210C">
            <w:pPr>
              <w:spacing w:line="200" w:lineRule="exact"/>
              <w:ind w:firstLineChars="0" w:firstLine="0"/>
              <w:rPr>
                <w:rFonts w:eastAsia="宋体"/>
                <w:spacing w:val="-6"/>
                <w:sz w:val="18"/>
                <w:szCs w:val="18"/>
              </w:rPr>
            </w:pPr>
            <w:r w:rsidRPr="006D3814">
              <w:rPr>
                <w:rFonts w:eastAsia="宋体"/>
                <w:sz w:val="18"/>
                <w:szCs w:val="18"/>
              </w:rPr>
              <w:t>1.</w:t>
            </w:r>
            <w:r w:rsidRPr="006D3814">
              <w:rPr>
                <w:rFonts w:eastAsia="宋体"/>
                <w:sz w:val="18"/>
                <w:szCs w:val="18"/>
              </w:rPr>
              <w:t>诱</w:t>
            </w:r>
            <w:r w:rsidRPr="0028467F">
              <w:rPr>
                <w:rFonts w:eastAsia="宋体"/>
                <w:spacing w:val="-6"/>
                <w:sz w:val="18"/>
                <w:szCs w:val="18"/>
              </w:rPr>
              <w:t>导、协助他人冒名或者虚假就医、购药，提供虚假证明材料，或者串通他人虚开费用单据；</w:t>
            </w:r>
          </w:p>
          <w:p w14:paraId="137CDD62" w14:textId="77777777" w:rsidR="00FF476F" w:rsidRPr="0028467F" w:rsidRDefault="00FF476F" w:rsidP="0025210C">
            <w:pPr>
              <w:spacing w:line="200" w:lineRule="exact"/>
              <w:ind w:firstLineChars="0" w:firstLine="0"/>
              <w:rPr>
                <w:rFonts w:eastAsia="宋体"/>
                <w:spacing w:val="-6"/>
                <w:sz w:val="18"/>
                <w:szCs w:val="18"/>
              </w:rPr>
            </w:pPr>
            <w:r w:rsidRPr="0028467F">
              <w:rPr>
                <w:rFonts w:eastAsia="宋体"/>
                <w:spacing w:val="-6"/>
                <w:sz w:val="18"/>
                <w:szCs w:val="18"/>
              </w:rPr>
              <w:t>2.</w:t>
            </w:r>
            <w:r w:rsidRPr="0028467F">
              <w:rPr>
                <w:rFonts w:eastAsia="宋体"/>
                <w:spacing w:val="-6"/>
                <w:sz w:val="18"/>
                <w:szCs w:val="18"/>
              </w:rPr>
              <w:t>伪造、变造、隐匿、涂改、销毁医学文书、医学证明、会计凭证、电子信息等有关资料；</w:t>
            </w:r>
          </w:p>
          <w:p w14:paraId="3845C21B" w14:textId="77777777" w:rsidR="00FF476F" w:rsidRPr="0028467F" w:rsidRDefault="00FF476F" w:rsidP="0025210C">
            <w:pPr>
              <w:spacing w:line="200" w:lineRule="exact"/>
              <w:ind w:firstLineChars="0" w:firstLine="0"/>
              <w:rPr>
                <w:rFonts w:eastAsia="宋体"/>
                <w:spacing w:val="-6"/>
                <w:sz w:val="18"/>
                <w:szCs w:val="18"/>
              </w:rPr>
            </w:pPr>
            <w:r w:rsidRPr="0028467F">
              <w:rPr>
                <w:rFonts w:eastAsia="宋体"/>
                <w:spacing w:val="-6"/>
                <w:sz w:val="18"/>
                <w:szCs w:val="18"/>
              </w:rPr>
              <w:t>3.</w:t>
            </w:r>
            <w:r w:rsidRPr="0028467F">
              <w:rPr>
                <w:rFonts w:eastAsia="宋体"/>
                <w:spacing w:val="-6"/>
                <w:sz w:val="18"/>
                <w:szCs w:val="18"/>
              </w:rPr>
              <w:t>虚构医药服务项目；</w:t>
            </w:r>
          </w:p>
          <w:p w14:paraId="673466EA" w14:textId="77777777" w:rsidR="00FF476F" w:rsidRPr="006D3814" w:rsidRDefault="00FF476F" w:rsidP="0025210C">
            <w:pPr>
              <w:spacing w:line="200" w:lineRule="exact"/>
              <w:ind w:firstLineChars="0" w:firstLine="0"/>
              <w:rPr>
                <w:rFonts w:eastAsia="方正仿宋_GBK"/>
                <w:sz w:val="18"/>
                <w:szCs w:val="18"/>
              </w:rPr>
            </w:pPr>
            <w:r w:rsidRPr="0028467F">
              <w:rPr>
                <w:rFonts w:eastAsia="宋体"/>
                <w:spacing w:val="-6"/>
                <w:sz w:val="18"/>
                <w:szCs w:val="18"/>
              </w:rPr>
              <w:t>4.</w:t>
            </w:r>
            <w:r w:rsidRPr="0028467F">
              <w:rPr>
                <w:rFonts w:eastAsia="宋体"/>
                <w:spacing w:val="-6"/>
                <w:sz w:val="18"/>
                <w:szCs w:val="18"/>
              </w:rPr>
              <w:t>其他骗取医疗保障基金支出</w:t>
            </w:r>
            <w:r w:rsidRPr="006D3814">
              <w:rPr>
                <w:rFonts w:eastAsia="宋体"/>
                <w:sz w:val="18"/>
                <w:szCs w:val="18"/>
              </w:rPr>
              <w:t>。</w:t>
            </w:r>
          </w:p>
        </w:tc>
        <w:tc>
          <w:tcPr>
            <w:tcW w:w="4252" w:type="dxa"/>
            <w:tcBorders>
              <w:top w:val="single" w:sz="4" w:space="0" w:color="auto"/>
              <w:left w:val="single" w:sz="4" w:space="0" w:color="auto"/>
              <w:bottom w:val="single" w:sz="4" w:space="0" w:color="auto"/>
              <w:right w:val="single" w:sz="4" w:space="0" w:color="auto"/>
            </w:tcBorders>
            <w:vAlign w:val="center"/>
          </w:tcPr>
          <w:p w14:paraId="605D086E"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1.</w:t>
            </w:r>
            <w:r w:rsidRPr="006D3814">
              <w:rPr>
                <w:rFonts w:eastAsia="宋体"/>
                <w:sz w:val="18"/>
                <w:szCs w:val="18"/>
              </w:rPr>
              <w:t>《医疗保障基金使用监督管理条例》第二十条</w:t>
            </w:r>
          </w:p>
          <w:p w14:paraId="6C19539A"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医疗保障经办机构、定点医药机构等单位及其工作人员和</w:t>
            </w:r>
            <w:proofErr w:type="gramStart"/>
            <w:r w:rsidRPr="006D3814">
              <w:rPr>
                <w:rFonts w:eastAsia="宋体"/>
                <w:sz w:val="18"/>
                <w:szCs w:val="18"/>
              </w:rPr>
              <w:t>参保人</w:t>
            </w:r>
            <w:proofErr w:type="gramEnd"/>
            <w:r w:rsidRPr="006D3814">
              <w:rPr>
                <w:rFonts w:eastAsia="宋体"/>
                <w:sz w:val="18"/>
                <w:szCs w:val="18"/>
              </w:rPr>
              <w:t>员等人员不得通过伪造、变造、隐匿、涂改、销毁医学文书、医学证明、会计凭证、电子信息等有关资料，或者虚构医药服务项目等方式，骗取医疗保障基金。</w:t>
            </w:r>
          </w:p>
          <w:p w14:paraId="22A92D83"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2.</w:t>
            </w:r>
            <w:r w:rsidRPr="006D3814">
              <w:rPr>
                <w:rFonts w:eastAsia="宋体"/>
                <w:sz w:val="18"/>
                <w:szCs w:val="18"/>
              </w:rPr>
              <w:t>《医疗保障基金使用监督管理条例》第四十条</w:t>
            </w:r>
          </w:p>
          <w:p w14:paraId="4F43CA17"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定点医药机构通过下列方式骗取医疗保障基金支出的，由医疗保障行政部门责令退回，处骗取金额</w:t>
            </w:r>
            <w:r w:rsidR="00A025C1" w:rsidRPr="006D3814">
              <w:rPr>
                <w:rFonts w:eastAsia="宋体"/>
                <w:sz w:val="18"/>
                <w:szCs w:val="18"/>
              </w:rPr>
              <w:t>2</w:t>
            </w:r>
            <w:r w:rsidRPr="006D3814">
              <w:rPr>
                <w:rFonts w:eastAsia="宋体"/>
                <w:sz w:val="18"/>
                <w:szCs w:val="18"/>
              </w:rPr>
              <w:t>倍以上</w:t>
            </w:r>
            <w:r w:rsidR="00A025C1" w:rsidRPr="006D3814">
              <w:rPr>
                <w:rFonts w:eastAsia="宋体"/>
                <w:sz w:val="18"/>
                <w:szCs w:val="18"/>
              </w:rPr>
              <w:t>5</w:t>
            </w:r>
            <w:r w:rsidRPr="006D3814">
              <w:rPr>
                <w:rFonts w:eastAsia="宋体"/>
                <w:sz w:val="18"/>
                <w:szCs w:val="18"/>
              </w:rPr>
              <w:t>倍以下的罚款；责令定点医药机构暂停相关责任部门</w:t>
            </w:r>
            <w:r w:rsidR="00A025C1" w:rsidRPr="006D3814">
              <w:rPr>
                <w:rFonts w:eastAsia="宋体"/>
                <w:sz w:val="18"/>
                <w:szCs w:val="18"/>
              </w:rPr>
              <w:t>6</w:t>
            </w:r>
            <w:r w:rsidRPr="006D3814">
              <w:rPr>
                <w:rFonts w:eastAsia="宋体"/>
                <w:sz w:val="18"/>
                <w:szCs w:val="18"/>
              </w:rPr>
              <w:t>个月以上</w:t>
            </w:r>
            <w:r w:rsidR="00A025C1" w:rsidRPr="006D3814">
              <w:rPr>
                <w:rFonts w:eastAsia="宋体"/>
                <w:sz w:val="18"/>
                <w:szCs w:val="18"/>
              </w:rPr>
              <w:t>1</w:t>
            </w:r>
            <w:r w:rsidRPr="006D3814">
              <w:rPr>
                <w:rFonts w:eastAsia="宋体"/>
                <w:sz w:val="18"/>
                <w:szCs w:val="18"/>
              </w:rPr>
              <w:t>年以下涉及医疗保障基金使用的医药服务，直至由医疗保障经办机构解除服务协议；有执业资格的，由有关主管部门依法吊销执业资格：（一）诱导、协助他人冒名或者虚假就医、购药，提供虚假证明材料，或者串通他人虚开费用单据；（二）伪造、变造、隐匿、涂改、销毁医学文书、医学证明、会计凭证、电子信息等有关资料；（三）虚构医药服务项目；（四）其他骗取医疗保障基金支出的行为。</w:t>
            </w:r>
          </w:p>
          <w:p w14:paraId="76ACA37A"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3.</w:t>
            </w:r>
            <w:r w:rsidRPr="006D3814">
              <w:rPr>
                <w:rFonts w:eastAsia="宋体"/>
                <w:sz w:val="18"/>
                <w:szCs w:val="18"/>
              </w:rPr>
              <w:t>《江苏省医疗保障条例》第七十五条第一款</w:t>
            </w:r>
          </w:p>
          <w:p w14:paraId="58087854"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sz w:val="18"/>
                <w:szCs w:val="18"/>
              </w:rPr>
              <w:t>定点医药机构通过下列方式骗取医疗保障基金支出的，由医疗保障行政部门责令退回，处骗取金额二倍以上五倍以下的罚款；责令定点医药机构暂停相关责任部门六个月以上一年以下涉及医疗保障基金使用的医药服务，直至由医疗保障经办机构解除服务协议；有执业资格的，由有关主管部门依法吊销执业资格：（一）诱导、协助他人冒名或者虚假就医、购药，提供虚假证明材料，或者串通他人虚开费用单据；（二）伪造、变造、隐匿、涂改、销毁医学文书、医学证明、会计凭证、电子信息等有关资料；（三）虚构医药服务项目；（四）其他骗取医疗保障基金支出的行为。</w:t>
            </w:r>
          </w:p>
        </w:tc>
        <w:tc>
          <w:tcPr>
            <w:tcW w:w="709" w:type="dxa"/>
            <w:tcBorders>
              <w:top w:val="single" w:sz="4" w:space="0" w:color="auto"/>
              <w:left w:val="single" w:sz="4" w:space="0" w:color="auto"/>
              <w:bottom w:val="single" w:sz="4" w:space="0" w:color="auto"/>
              <w:right w:val="single" w:sz="4" w:space="0" w:color="auto"/>
            </w:tcBorders>
            <w:vAlign w:val="center"/>
          </w:tcPr>
          <w:p w14:paraId="57FD15D7" w14:textId="77777777" w:rsidR="00FF476F" w:rsidRPr="006D3814" w:rsidRDefault="00FF476F" w:rsidP="0025210C">
            <w:pPr>
              <w:spacing w:line="200" w:lineRule="exact"/>
              <w:ind w:firstLineChars="0" w:firstLine="0"/>
              <w:jc w:val="center"/>
              <w:rPr>
                <w:rFonts w:eastAsia="方正仿宋_GBK"/>
                <w:sz w:val="18"/>
                <w:szCs w:val="18"/>
              </w:rPr>
            </w:pPr>
            <w:r w:rsidRPr="006D3814">
              <w:rPr>
                <w:rFonts w:ascii="宋体" w:eastAsia="宋体" w:hAnsi="宋体" w:cs="宋体" w:hint="eastAsia"/>
                <w:sz w:val="18"/>
                <w:szCs w:val="18"/>
              </w:rPr>
              <w:t>☆☆☆</w:t>
            </w:r>
          </w:p>
        </w:tc>
        <w:tc>
          <w:tcPr>
            <w:tcW w:w="841" w:type="dxa"/>
            <w:tcBorders>
              <w:top w:val="single" w:sz="4" w:space="0" w:color="auto"/>
              <w:left w:val="single" w:sz="4" w:space="0" w:color="auto"/>
              <w:bottom w:val="single" w:sz="4" w:space="0" w:color="auto"/>
              <w:right w:val="single" w:sz="4" w:space="0" w:color="auto"/>
            </w:tcBorders>
            <w:vAlign w:val="center"/>
          </w:tcPr>
          <w:p w14:paraId="233BC574"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sz w:val="18"/>
                <w:szCs w:val="18"/>
              </w:rPr>
              <w:t>如实记录患者病情，按照实际的诊疗情况上</w:t>
            </w:r>
            <w:proofErr w:type="gramStart"/>
            <w:r w:rsidRPr="006D3814">
              <w:rPr>
                <w:rFonts w:eastAsia="宋体"/>
                <w:sz w:val="18"/>
                <w:szCs w:val="18"/>
              </w:rPr>
              <w:t>传相关</w:t>
            </w:r>
            <w:proofErr w:type="gramEnd"/>
            <w:r w:rsidRPr="006D3814">
              <w:rPr>
                <w:rFonts w:eastAsia="宋体"/>
                <w:sz w:val="18"/>
                <w:szCs w:val="18"/>
              </w:rPr>
              <w:t>费用信息，避免发生本项所列的欺诈骗保的违法违规行为。</w:t>
            </w:r>
          </w:p>
        </w:tc>
        <w:tc>
          <w:tcPr>
            <w:tcW w:w="949" w:type="dxa"/>
            <w:tcBorders>
              <w:top w:val="single" w:sz="4" w:space="0" w:color="auto"/>
              <w:left w:val="single" w:sz="4" w:space="0" w:color="auto"/>
              <w:bottom w:val="single" w:sz="4" w:space="0" w:color="auto"/>
              <w:right w:val="single" w:sz="4" w:space="0" w:color="auto"/>
            </w:tcBorders>
            <w:vAlign w:val="center"/>
          </w:tcPr>
          <w:p w14:paraId="4712BFA4" w14:textId="77777777" w:rsidR="00FF476F" w:rsidRPr="00436376" w:rsidRDefault="00FF476F" w:rsidP="0025210C">
            <w:pPr>
              <w:spacing w:line="200" w:lineRule="exact"/>
              <w:ind w:firstLineChars="0" w:firstLine="0"/>
              <w:jc w:val="center"/>
              <w:rPr>
                <w:rFonts w:eastAsia="宋体"/>
                <w:w w:val="96"/>
                <w:kern w:val="2"/>
                <w:sz w:val="18"/>
                <w:szCs w:val="18"/>
              </w:rPr>
            </w:pPr>
            <w:r w:rsidRPr="00436376">
              <w:rPr>
                <w:rFonts w:eastAsia="宋体"/>
                <w:w w:val="96"/>
                <w:kern w:val="2"/>
                <w:sz w:val="18"/>
                <w:szCs w:val="18"/>
              </w:rPr>
              <w:t>基金监管处</w:t>
            </w:r>
          </w:p>
          <w:p w14:paraId="354EE1E0" w14:textId="77777777" w:rsidR="00FF476F" w:rsidRPr="006D3814" w:rsidRDefault="00FF476F" w:rsidP="0025210C">
            <w:pPr>
              <w:spacing w:line="200" w:lineRule="exact"/>
              <w:ind w:firstLineChars="0" w:firstLine="0"/>
              <w:jc w:val="center"/>
              <w:rPr>
                <w:rFonts w:eastAsia="宋体"/>
                <w:sz w:val="18"/>
                <w:szCs w:val="18"/>
              </w:rPr>
            </w:pPr>
            <w:r w:rsidRPr="006D3814">
              <w:rPr>
                <w:rFonts w:eastAsia="宋体"/>
                <w:sz w:val="18"/>
                <w:szCs w:val="18"/>
              </w:rPr>
              <w:t>(89892038)</w:t>
            </w:r>
          </w:p>
        </w:tc>
      </w:tr>
      <w:tr w:rsidR="00A10A32" w:rsidRPr="00B25FCB" w14:paraId="3B34B3BC" w14:textId="77777777" w:rsidTr="0025210C">
        <w:trPr>
          <w:trHeight w:val="11836"/>
          <w:jc w:val="center"/>
        </w:trPr>
        <w:tc>
          <w:tcPr>
            <w:tcW w:w="367" w:type="dxa"/>
            <w:tcBorders>
              <w:top w:val="single" w:sz="4" w:space="0" w:color="auto"/>
              <w:left w:val="single" w:sz="4" w:space="0" w:color="auto"/>
              <w:bottom w:val="single" w:sz="4" w:space="0" w:color="auto"/>
              <w:right w:val="single" w:sz="4" w:space="0" w:color="auto"/>
            </w:tcBorders>
            <w:vAlign w:val="center"/>
          </w:tcPr>
          <w:p w14:paraId="55809069" w14:textId="77777777" w:rsidR="00FF476F" w:rsidRPr="006D3814" w:rsidRDefault="00FF476F" w:rsidP="0025210C">
            <w:pPr>
              <w:spacing w:line="200" w:lineRule="exact"/>
              <w:ind w:firstLineChars="0" w:firstLine="0"/>
              <w:jc w:val="center"/>
              <w:rPr>
                <w:rFonts w:eastAsia="方正仿宋_GBK"/>
                <w:sz w:val="18"/>
                <w:szCs w:val="18"/>
              </w:rPr>
            </w:pPr>
            <w:r w:rsidRPr="006D3814">
              <w:rPr>
                <w:rFonts w:eastAsia="宋体"/>
                <w:sz w:val="18"/>
                <w:szCs w:val="18"/>
              </w:rPr>
              <w:lastRenderedPageBreak/>
              <w:t>2</w:t>
            </w:r>
          </w:p>
        </w:tc>
        <w:tc>
          <w:tcPr>
            <w:tcW w:w="1324" w:type="dxa"/>
            <w:tcBorders>
              <w:top w:val="single" w:sz="4" w:space="0" w:color="auto"/>
              <w:left w:val="single" w:sz="4" w:space="0" w:color="auto"/>
              <w:bottom w:val="single" w:sz="4" w:space="0" w:color="auto"/>
              <w:right w:val="single" w:sz="4" w:space="0" w:color="auto"/>
            </w:tcBorders>
            <w:vAlign w:val="center"/>
          </w:tcPr>
          <w:p w14:paraId="4030E4EF"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sz w:val="18"/>
                <w:szCs w:val="18"/>
              </w:rPr>
              <w:t>定点医药机构应当执行实名就医和购药管理规定，核验参保人</w:t>
            </w:r>
            <w:proofErr w:type="gramStart"/>
            <w:r w:rsidRPr="006D3814">
              <w:rPr>
                <w:rFonts w:eastAsia="宋体"/>
                <w:sz w:val="18"/>
                <w:szCs w:val="18"/>
              </w:rPr>
              <w:t>员医疗</w:t>
            </w:r>
            <w:proofErr w:type="gramEnd"/>
            <w:r w:rsidRPr="006D3814">
              <w:rPr>
                <w:rFonts w:eastAsia="宋体"/>
                <w:sz w:val="18"/>
                <w:szCs w:val="18"/>
              </w:rPr>
              <w:t>保障凭证，按照诊疗规范提供合理、必要的医药服务。</w:t>
            </w:r>
          </w:p>
        </w:tc>
        <w:tc>
          <w:tcPr>
            <w:tcW w:w="1605" w:type="dxa"/>
            <w:tcBorders>
              <w:top w:val="single" w:sz="4" w:space="0" w:color="auto"/>
              <w:left w:val="single" w:sz="4" w:space="0" w:color="auto"/>
              <w:bottom w:val="single" w:sz="4" w:space="0" w:color="auto"/>
              <w:right w:val="single" w:sz="4" w:space="0" w:color="auto"/>
            </w:tcBorders>
            <w:vAlign w:val="center"/>
          </w:tcPr>
          <w:p w14:paraId="2ECB8808"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1.</w:t>
            </w:r>
            <w:r w:rsidRPr="006D3814">
              <w:rPr>
                <w:rFonts w:eastAsia="宋体"/>
                <w:sz w:val="18"/>
                <w:szCs w:val="18"/>
              </w:rPr>
              <w:t>为规避考核指标为患者办理分解住院；</w:t>
            </w:r>
          </w:p>
          <w:p w14:paraId="512E6143"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2.</w:t>
            </w:r>
            <w:r w:rsidRPr="006D3814">
              <w:rPr>
                <w:rFonts w:eastAsia="宋体"/>
                <w:sz w:val="18"/>
                <w:szCs w:val="18"/>
              </w:rPr>
              <w:t>小病大治，降低</w:t>
            </w:r>
            <w:proofErr w:type="gramStart"/>
            <w:r w:rsidRPr="006D3814">
              <w:rPr>
                <w:rFonts w:eastAsia="宋体"/>
                <w:sz w:val="18"/>
                <w:szCs w:val="18"/>
              </w:rPr>
              <w:t>住院指征办理</w:t>
            </w:r>
            <w:proofErr w:type="gramEnd"/>
            <w:r w:rsidRPr="006D3814">
              <w:rPr>
                <w:rFonts w:eastAsia="宋体"/>
                <w:sz w:val="18"/>
                <w:szCs w:val="18"/>
              </w:rPr>
              <w:t>住院；违反诊疗规范过度诊疗、过度检查，过度用药，提供不必要的医药服务；</w:t>
            </w:r>
          </w:p>
          <w:p w14:paraId="7B5636AE"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3.</w:t>
            </w:r>
            <w:r w:rsidRPr="006D3814">
              <w:rPr>
                <w:rFonts w:eastAsia="宋体"/>
                <w:sz w:val="18"/>
                <w:szCs w:val="18"/>
              </w:rPr>
              <w:t>患者无特殊情况不在床；</w:t>
            </w:r>
          </w:p>
          <w:p w14:paraId="357CAE44"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4.</w:t>
            </w:r>
            <w:r w:rsidRPr="006D3814">
              <w:rPr>
                <w:rFonts w:eastAsia="宋体"/>
                <w:sz w:val="18"/>
                <w:szCs w:val="18"/>
              </w:rPr>
              <w:t>重复收费、超标准收费、分解项目收费；</w:t>
            </w:r>
          </w:p>
          <w:p w14:paraId="0B3646B1"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5.</w:t>
            </w:r>
            <w:proofErr w:type="gramStart"/>
            <w:r w:rsidRPr="006D3814">
              <w:rPr>
                <w:rFonts w:eastAsia="宋体"/>
                <w:sz w:val="18"/>
                <w:szCs w:val="18"/>
              </w:rPr>
              <w:t>高套病种</w:t>
            </w:r>
            <w:proofErr w:type="gramEnd"/>
            <w:r w:rsidRPr="006D3814">
              <w:rPr>
                <w:rFonts w:eastAsia="宋体"/>
                <w:sz w:val="18"/>
                <w:szCs w:val="18"/>
              </w:rPr>
              <w:t>编码，转嫁住院费用</w:t>
            </w:r>
            <w:r w:rsidRPr="006D3814">
              <w:rPr>
                <w:rFonts w:eastAsia="宋体" w:hint="eastAsia"/>
                <w:sz w:val="18"/>
                <w:szCs w:val="18"/>
              </w:rPr>
              <w:t>；</w:t>
            </w:r>
          </w:p>
          <w:p w14:paraId="3C429B90" w14:textId="77777777" w:rsidR="00740396" w:rsidRDefault="00FF476F" w:rsidP="0025210C">
            <w:pPr>
              <w:spacing w:line="200" w:lineRule="exact"/>
              <w:ind w:firstLineChars="0" w:firstLine="0"/>
              <w:rPr>
                <w:rFonts w:eastAsia="宋体"/>
                <w:sz w:val="18"/>
                <w:szCs w:val="18"/>
              </w:rPr>
            </w:pPr>
            <w:r w:rsidRPr="006D3814">
              <w:rPr>
                <w:rFonts w:eastAsia="宋体"/>
                <w:sz w:val="18"/>
                <w:szCs w:val="18"/>
              </w:rPr>
              <w:t>6.</w:t>
            </w:r>
            <w:r w:rsidRPr="006D3814">
              <w:rPr>
                <w:rFonts w:eastAsia="宋体"/>
                <w:sz w:val="18"/>
                <w:szCs w:val="18"/>
              </w:rPr>
              <w:t>串换药品、医用耗材、诊疗项目和服务设施；</w:t>
            </w:r>
          </w:p>
          <w:p w14:paraId="6256C40B" w14:textId="77777777" w:rsidR="00740396" w:rsidRDefault="00FF476F" w:rsidP="0025210C">
            <w:pPr>
              <w:spacing w:line="200" w:lineRule="exact"/>
              <w:ind w:firstLineChars="0" w:firstLine="0"/>
              <w:rPr>
                <w:rFonts w:eastAsia="宋体"/>
                <w:sz w:val="18"/>
                <w:szCs w:val="18"/>
              </w:rPr>
            </w:pPr>
            <w:r w:rsidRPr="006D3814">
              <w:rPr>
                <w:rFonts w:eastAsia="宋体"/>
                <w:sz w:val="18"/>
                <w:szCs w:val="18"/>
              </w:rPr>
              <w:t>7.</w:t>
            </w:r>
            <w:r w:rsidRPr="006D3814">
              <w:rPr>
                <w:rFonts w:eastAsia="宋体"/>
                <w:sz w:val="18"/>
                <w:szCs w:val="18"/>
              </w:rPr>
              <w:t>教唆、帮助参保人员转卖药品，接受返还现金、实物或者为获得其他非法利益提供便利；</w:t>
            </w:r>
          </w:p>
          <w:p w14:paraId="35ABC6F1"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8.</w:t>
            </w:r>
            <w:r w:rsidRPr="006D3814">
              <w:rPr>
                <w:rFonts w:eastAsia="宋体"/>
                <w:sz w:val="18"/>
                <w:szCs w:val="18"/>
              </w:rPr>
              <w:t>将不属于</w:t>
            </w:r>
            <w:proofErr w:type="gramStart"/>
            <w:r w:rsidRPr="006D3814">
              <w:rPr>
                <w:rFonts w:eastAsia="宋体"/>
                <w:sz w:val="18"/>
                <w:szCs w:val="18"/>
              </w:rPr>
              <w:t>医</w:t>
            </w:r>
            <w:proofErr w:type="gramEnd"/>
            <w:r w:rsidRPr="006D3814">
              <w:rPr>
                <w:rFonts w:eastAsia="宋体"/>
                <w:sz w:val="18"/>
                <w:szCs w:val="18"/>
              </w:rPr>
              <w:t>保基金支付范围的医药费用纳入</w:t>
            </w:r>
            <w:proofErr w:type="gramStart"/>
            <w:r w:rsidRPr="006D3814">
              <w:rPr>
                <w:rFonts w:eastAsia="宋体"/>
                <w:sz w:val="18"/>
                <w:szCs w:val="18"/>
              </w:rPr>
              <w:t>医</w:t>
            </w:r>
            <w:proofErr w:type="gramEnd"/>
            <w:r w:rsidRPr="006D3814">
              <w:rPr>
                <w:rFonts w:eastAsia="宋体"/>
                <w:sz w:val="18"/>
                <w:szCs w:val="18"/>
              </w:rPr>
              <w:t>保基金结算</w:t>
            </w:r>
            <w:r w:rsidRPr="006D3814">
              <w:rPr>
                <w:rFonts w:eastAsia="宋体" w:hint="eastAsia"/>
                <w:sz w:val="18"/>
                <w:szCs w:val="18"/>
              </w:rPr>
              <w:t>。</w:t>
            </w:r>
          </w:p>
          <w:p w14:paraId="19FBE970" w14:textId="77777777" w:rsidR="00FF476F" w:rsidRPr="006D3814" w:rsidRDefault="00FF476F" w:rsidP="0025210C">
            <w:pPr>
              <w:spacing w:line="200" w:lineRule="exact"/>
              <w:ind w:firstLineChars="0" w:firstLine="0"/>
              <w:rPr>
                <w:rFonts w:eastAsia="方正仿宋_GBK"/>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373804" w14:textId="77777777" w:rsidR="00FF476F" w:rsidRPr="006D3814" w:rsidRDefault="00FF476F" w:rsidP="0025210C">
            <w:pPr>
              <w:pStyle w:val="a9"/>
              <w:snapToGrid w:val="0"/>
              <w:spacing w:before="0" w:beforeAutospacing="0" w:after="0" w:afterAutospacing="0" w:line="200" w:lineRule="exact"/>
              <w:ind w:firstLineChars="0" w:firstLine="0"/>
              <w:rPr>
                <w:rFonts w:ascii="Times New Roman" w:eastAsia="宋体" w:hAnsi="Times New Roman"/>
                <w:sz w:val="18"/>
                <w:szCs w:val="18"/>
              </w:rPr>
            </w:pPr>
            <w:r w:rsidRPr="006D3814">
              <w:rPr>
                <w:rFonts w:ascii="Times New Roman" w:eastAsia="宋体" w:hAnsi="Times New Roman"/>
                <w:sz w:val="18"/>
                <w:szCs w:val="18"/>
              </w:rPr>
              <w:t>1.</w:t>
            </w:r>
            <w:r w:rsidRPr="006D3814">
              <w:rPr>
                <w:rFonts w:ascii="Times New Roman" w:eastAsia="宋体" w:hAnsi="Times New Roman"/>
                <w:sz w:val="18"/>
                <w:szCs w:val="18"/>
              </w:rPr>
              <w:t>《江苏省医疗保障条例》第四十四条第二款</w:t>
            </w:r>
          </w:p>
          <w:p w14:paraId="116CD27D" w14:textId="77777777" w:rsidR="00FF476F" w:rsidRPr="006D3814" w:rsidRDefault="00FF476F" w:rsidP="0025210C">
            <w:pPr>
              <w:pStyle w:val="a9"/>
              <w:snapToGrid w:val="0"/>
              <w:spacing w:before="0" w:beforeAutospacing="0" w:after="0" w:afterAutospacing="0" w:line="200" w:lineRule="exact"/>
              <w:ind w:firstLineChars="0" w:firstLine="0"/>
              <w:rPr>
                <w:rFonts w:ascii="Times New Roman" w:eastAsia="宋体" w:hAnsi="Times New Roman"/>
                <w:kern w:val="2"/>
                <w:sz w:val="18"/>
                <w:szCs w:val="18"/>
              </w:rPr>
            </w:pPr>
            <w:r w:rsidRPr="006D3814">
              <w:rPr>
                <w:rFonts w:ascii="Times New Roman" w:eastAsia="宋体" w:hAnsi="Times New Roman"/>
                <w:kern w:val="2"/>
                <w:sz w:val="18"/>
                <w:szCs w:val="18"/>
              </w:rPr>
              <w:t>定点医疗机构应当按照规定提供医药服务，执行实名就医和购药管理规定，合理诊疗、合理收费，优先配备、使用列入基本医疗保险目录的药品和医用耗材，控制患者自费比例，提高医疗保障基金使用效率</w:t>
            </w:r>
          </w:p>
          <w:p w14:paraId="16D3C195" w14:textId="77777777" w:rsidR="00FF476F" w:rsidRPr="006D3814" w:rsidRDefault="00FF476F" w:rsidP="0025210C">
            <w:pPr>
              <w:pStyle w:val="a9"/>
              <w:snapToGrid w:val="0"/>
              <w:spacing w:before="0" w:beforeAutospacing="0" w:after="0" w:afterAutospacing="0" w:line="200" w:lineRule="exact"/>
              <w:ind w:firstLineChars="0" w:firstLine="0"/>
              <w:rPr>
                <w:rFonts w:ascii="Times New Roman" w:eastAsia="宋体" w:hAnsi="Times New Roman"/>
                <w:sz w:val="18"/>
                <w:szCs w:val="18"/>
              </w:rPr>
            </w:pPr>
            <w:r w:rsidRPr="006D3814">
              <w:rPr>
                <w:rFonts w:ascii="Times New Roman" w:eastAsia="宋体" w:hAnsi="Times New Roman"/>
                <w:sz w:val="18"/>
                <w:szCs w:val="18"/>
              </w:rPr>
              <w:t>2.</w:t>
            </w:r>
            <w:r w:rsidRPr="006D3814">
              <w:rPr>
                <w:rFonts w:ascii="Times New Roman" w:eastAsia="宋体" w:hAnsi="Times New Roman"/>
                <w:sz w:val="18"/>
                <w:szCs w:val="18"/>
              </w:rPr>
              <w:t>《江苏省医疗保障条例》第七十三条</w:t>
            </w:r>
          </w:p>
          <w:p w14:paraId="54B61F22" w14:textId="77777777" w:rsidR="00FF476F" w:rsidRPr="006D3814" w:rsidRDefault="00FF476F" w:rsidP="0025210C">
            <w:pPr>
              <w:pStyle w:val="a9"/>
              <w:snapToGrid w:val="0"/>
              <w:spacing w:before="0" w:beforeAutospacing="0" w:after="0" w:afterAutospacing="0" w:line="200" w:lineRule="exact"/>
              <w:ind w:firstLineChars="0" w:firstLine="0"/>
              <w:rPr>
                <w:rFonts w:ascii="Times New Roman" w:eastAsia="宋体" w:hAnsi="Times New Roman"/>
                <w:sz w:val="18"/>
                <w:szCs w:val="18"/>
              </w:rPr>
            </w:pPr>
            <w:r w:rsidRPr="006D3814">
              <w:rPr>
                <w:rFonts w:ascii="Times New Roman" w:eastAsia="宋体" w:hAnsi="Times New Roman"/>
                <w:sz w:val="18"/>
                <w:szCs w:val="18"/>
              </w:rPr>
              <w:t>定点医药机构有下列情形之一的，由医疗保障行政部门责令改正，并可以约谈有关负责人；造成医疗保障基金损失的，依法责令退回，</w:t>
            </w:r>
            <w:proofErr w:type="gramStart"/>
            <w:r w:rsidRPr="006D3814">
              <w:rPr>
                <w:rFonts w:ascii="Times New Roman" w:eastAsia="宋体" w:hAnsi="Times New Roman"/>
                <w:sz w:val="18"/>
                <w:szCs w:val="18"/>
              </w:rPr>
              <w:t>处造成</w:t>
            </w:r>
            <w:proofErr w:type="gramEnd"/>
            <w:r w:rsidRPr="006D3814">
              <w:rPr>
                <w:rFonts w:ascii="Times New Roman" w:eastAsia="宋体" w:hAnsi="Times New Roman"/>
                <w:sz w:val="18"/>
                <w:szCs w:val="18"/>
              </w:rPr>
              <w:t>损失金额一倍以上二倍以下的罚款；拒不改正或者造成严重后果的，依法责令定点医药机构暂停相关责任部门六个月以上一年以下涉及医疗保障基金使用的医药服务；违反其他法律、行政法规的，由有关主管部门依法处理：（一）分解住院、</w:t>
            </w:r>
            <w:proofErr w:type="gramStart"/>
            <w:r w:rsidRPr="006D3814">
              <w:rPr>
                <w:rFonts w:ascii="Times New Roman" w:eastAsia="宋体" w:hAnsi="Times New Roman"/>
                <w:sz w:val="18"/>
                <w:szCs w:val="18"/>
              </w:rPr>
              <w:t>挂床住院</w:t>
            </w:r>
            <w:proofErr w:type="gramEnd"/>
            <w:r w:rsidRPr="006D3814">
              <w:rPr>
                <w:rFonts w:ascii="Times New Roman" w:eastAsia="宋体" w:hAnsi="Times New Roman"/>
                <w:sz w:val="18"/>
                <w:szCs w:val="18"/>
              </w:rPr>
              <w:t>；（二）违反诊疗规范过度诊疗、过度检查、分解处方、超量开药、重复开药或者提供其他不必要的医药服务；（三）重复收费、超标准收费、分解项目收费；（四）串换药品、医用耗材、诊疗项目和服务设施，以药换物；（五）为参保人员利用其享受医疗保障待遇的机会转卖药品，接受返还现金、实物，或者获得其他非法利益提供便利；（六）为非定点医药机构提供</w:t>
            </w:r>
            <w:proofErr w:type="gramStart"/>
            <w:r w:rsidRPr="006D3814">
              <w:rPr>
                <w:rFonts w:ascii="Times New Roman" w:eastAsia="宋体" w:hAnsi="Times New Roman"/>
                <w:sz w:val="18"/>
                <w:szCs w:val="18"/>
              </w:rPr>
              <w:t>医</w:t>
            </w:r>
            <w:proofErr w:type="gramEnd"/>
            <w:r w:rsidRPr="006D3814">
              <w:rPr>
                <w:rFonts w:ascii="Times New Roman" w:eastAsia="宋体" w:hAnsi="Times New Roman"/>
                <w:sz w:val="18"/>
                <w:szCs w:val="18"/>
              </w:rPr>
              <w:t>保费用结算服务；（七）将不属于医疗保障基金支付范围的医药费用纳入医疗保障基金结算；（八）</w:t>
            </w:r>
            <w:proofErr w:type="gramStart"/>
            <w:r w:rsidRPr="006D3814">
              <w:rPr>
                <w:rFonts w:ascii="Times New Roman" w:eastAsia="宋体" w:hAnsi="Times New Roman"/>
                <w:sz w:val="18"/>
                <w:szCs w:val="18"/>
              </w:rPr>
              <w:t>高套病种</w:t>
            </w:r>
            <w:proofErr w:type="gramEnd"/>
            <w:r w:rsidRPr="006D3814">
              <w:rPr>
                <w:rFonts w:ascii="Times New Roman" w:eastAsia="宋体" w:hAnsi="Times New Roman"/>
                <w:sz w:val="18"/>
                <w:szCs w:val="18"/>
              </w:rPr>
              <w:t>编码，转嫁住院费用；（九）造成医疗保障基金损失的其他违法行为。</w:t>
            </w:r>
          </w:p>
          <w:p w14:paraId="69D5496B" w14:textId="77777777" w:rsidR="00FF476F" w:rsidRPr="006D3814" w:rsidRDefault="00FF476F" w:rsidP="0025210C">
            <w:pPr>
              <w:pStyle w:val="16"/>
              <w:spacing w:line="200" w:lineRule="exact"/>
              <w:ind w:firstLine="0"/>
              <w:rPr>
                <w:rFonts w:eastAsia="宋体"/>
                <w:b/>
                <w:sz w:val="18"/>
                <w:szCs w:val="18"/>
              </w:rPr>
            </w:pPr>
            <w:r w:rsidRPr="006D3814">
              <w:rPr>
                <w:rFonts w:eastAsia="宋体"/>
                <w:kern w:val="2"/>
                <w:sz w:val="18"/>
                <w:szCs w:val="18"/>
              </w:rPr>
              <w:t>3.</w:t>
            </w:r>
            <w:r w:rsidRPr="006D3814">
              <w:rPr>
                <w:rFonts w:eastAsia="宋体"/>
                <w:kern w:val="2"/>
                <w:sz w:val="18"/>
                <w:szCs w:val="18"/>
              </w:rPr>
              <w:t>《江苏省医疗保障条例》第七十五条</w:t>
            </w:r>
          </w:p>
          <w:p w14:paraId="366E878E" w14:textId="77777777" w:rsidR="00FF476F" w:rsidRPr="006D3814" w:rsidRDefault="00FF476F" w:rsidP="0025210C">
            <w:pPr>
              <w:pStyle w:val="a9"/>
              <w:snapToGrid w:val="0"/>
              <w:spacing w:before="0" w:beforeAutospacing="0" w:after="0" w:afterAutospacing="0" w:line="200" w:lineRule="exact"/>
              <w:ind w:firstLineChars="0" w:firstLine="0"/>
              <w:rPr>
                <w:rFonts w:ascii="Times New Roman" w:hAnsi="Times New Roman"/>
                <w:sz w:val="18"/>
                <w:szCs w:val="18"/>
              </w:rPr>
            </w:pPr>
            <w:r w:rsidRPr="006D3814">
              <w:rPr>
                <w:rFonts w:ascii="Times New Roman" w:eastAsia="宋体" w:hAnsi="Times New Roman"/>
                <w:kern w:val="2"/>
                <w:sz w:val="18"/>
                <w:szCs w:val="18"/>
              </w:rPr>
              <w:t>定点医药机构通过下列方式骗取医疗保障基金支出的，由医疗保障行政部门责令退回，处骗取金额二倍以上五倍以下的罚款；责令定点医药机构暂停相关责任部门六个月以上一年以下涉及医疗保障基金使用的医药服务，直至由医疗保障经办机构解除服务协议；有执业资格的，由有关主管部门依法吊销执业资格：（一）诱导、协助他人冒名或者虚假就医、购药，提供虚假证明材料，或者串通他人虚开费用单据；（二）伪造、变造、隐匿、涂改、销毁医学文书、医学证明、会计凭证、电子信息等有关资料；（三）虚构医药服务项目；（四）其他骗取医疗保障基金支出的行为。定点医药机构以骗取医疗保障基金为目的，实施本条例第七十三条规定行为之一，造成医疗保障基金损失的，按照本条规定处理。</w:t>
            </w:r>
          </w:p>
        </w:tc>
        <w:tc>
          <w:tcPr>
            <w:tcW w:w="709" w:type="dxa"/>
            <w:tcBorders>
              <w:top w:val="single" w:sz="4" w:space="0" w:color="auto"/>
              <w:left w:val="single" w:sz="4" w:space="0" w:color="auto"/>
              <w:bottom w:val="single" w:sz="4" w:space="0" w:color="auto"/>
              <w:right w:val="single" w:sz="4" w:space="0" w:color="auto"/>
            </w:tcBorders>
            <w:vAlign w:val="center"/>
          </w:tcPr>
          <w:p w14:paraId="49532BD3" w14:textId="77777777" w:rsidR="00FF476F" w:rsidRPr="006D3814" w:rsidRDefault="00FF476F" w:rsidP="00055CCE">
            <w:pPr>
              <w:spacing w:line="200" w:lineRule="exact"/>
              <w:ind w:firstLineChars="0" w:firstLine="0"/>
              <w:jc w:val="center"/>
              <w:rPr>
                <w:rFonts w:eastAsia="方正仿宋_GBK"/>
                <w:sz w:val="18"/>
                <w:szCs w:val="18"/>
              </w:rPr>
            </w:pPr>
            <w:r w:rsidRPr="006D3814">
              <w:rPr>
                <w:rFonts w:ascii="宋体" w:eastAsia="宋体" w:hAnsi="宋体" w:cs="宋体" w:hint="eastAsia"/>
                <w:sz w:val="18"/>
                <w:szCs w:val="18"/>
              </w:rPr>
              <w:t>☆☆☆☆</w:t>
            </w:r>
          </w:p>
        </w:tc>
        <w:tc>
          <w:tcPr>
            <w:tcW w:w="841" w:type="dxa"/>
            <w:tcBorders>
              <w:top w:val="single" w:sz="4" w:space="0" w:color="auto"/>
              <w:left w:val="single" w:sz="4" w:space="0" w:color="auto"/>
              <w:bottom w:val="single" w:sz="4" w:space="0" w:color="auto"/>
              <w:right w:val="single" w:sz="4" w:space="0" w:color="auto"/>
            </w:tcBorders>
            <w:vAlign w:val="center"/>
          </w:tcPr>
          <w:p w14:paraId="16C5244F"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sz w:val="18"/>
                <w:szCs w:val="18"/>
              </w:rPr>
              <w:t>严格按照患者实际情况提供相应的医药服务，做到合理入院、合理检查、合理治疗、合理用药、合理收费，避免本项所列的欺诈骗保的违法违规行为发生。</w:t>
            </w:r>
          </w:p>
        </w:tc>
        <w:tc>
          <w:tcPr>
            <w:tcW w:w="949" w:type="dxa"/>
            <w:tcBorders>
              <w:top w:val="single" w:sz="4" w:space="0" w:color="auto"/>
              <w:left w:val="single" w:sz="4" w:space="0" w:color="auto"/>
              <w:bottom w:val="single" w:sz="4" w:space="0" w:color="auto"/>
              <w:right w:val="single" w:sz="4" w:space="0" w:color="auto"/>
            </w:tcBorders>
            <w:vAlign w:val="center"/>
          </w:tcPr>
          <w:p w14:paraId="240E9855" w14:textId="77777777" w:rsidR="00FF476F" w:rsidRPr="00436376" w:rsidRDefault="00FF476F" w:rsidP="0025210C">
            <w:pPr>
              <w:spacing w:line="200" w:lineRule="exact"/>
              <w:ind w:firstLineChars="0" w:firstLine="0"/>
              <w:jc w:val="center"/>
              <w:rPr>
                <w:rFonts w:eastAsia="宋体"/>
                <w:w w:val="96"/>
                <w:kern w:val="2"/>
                <w:sz w:val="18"/>
                <w:szCs w:val="18"/>
              </w:rPr>
            </w:pPr>
            <w:r w:rsidRPr="00436376">
              <w:rPr>
                <w:rFonts w:eastAsia="宋体"/>
                <w:w w:val="96"/>
                <w:kern w:val="2"/>
                <w:sz w:val="18"/>
                <w:szCs w:val="18"/>
              </w:rPr>
              <w:t>基金监管处</w:t>
            </w:r>
          </w:p>
          <w:p w14:paraId="5EF6C01B" w14:textId="77777777" w:rsidR="00FF476F" w:rsidRPr="006D3814" w:rsidRDefault="00FF476F" w:rsidP="0025210C">
            <w:pPr>
              <w:spacing w:line="200" w:lineRule="exact"/>
              <w:ind w:firstLineChars="0" w:firstLine="0"/>
              <w:jc w:val="center"/>
              <w:rPr>
                <w:rFonts w:eastAsia="宋体"/>
                <w:sz w:val="18"/>
                <w:szCs w:val="18"/>
              </w:rPr>
            </w:pPr>
            <w:r w:rsidRPr="006D3814">
              <w:rPr>
                <w:rFonts w:eastAsia="宋体"/>
                <w:sz w:val="18"/>
                <w:szCs w:val="18"/>
              </w:rPr>
              <w:t>(89892038)</w:t>
            </w:r>
          </w:p>
        </w:tc>
      </w:tr>
      <w:tr w:rsidR="00A10A32" w:rsidRPr="00B25FCB" w14:paraId="36DA1E84" w14:textId="77777777" w:rsidTr="0025210C">
        <w:trPr>
          <w:trHeight w:val="11724"/>
          <w:jc w:val="center"/>
        </w:trPr>
        <w:tc>
          <w:tcPr>
            <w:tcW w:w="367" w:type="dxa"/>
            <w:tcBorders>
              <w:top w:val="single" w:sz="4" w:space="0" w:color="auto"/>
              <w:left w:val="single" w:sz="4" w:space="0" w:color="auto"/>
              <w:bottom w:val="single" w:sz="4" w:space="0" w:color="auto"/>
              <w:right w:val="single" w:sz="4" w:space="0" w:color="auto"/>
            </w:tcBorders>
            <w:vAlign w:val="center"/>
          </w:tcPr>
          <w:p w14:paraId="6FE00AA9" w14:textId="77777777" w:rsidR="00FF476F" w:rsidRPr="006D3814" w:rsidRDefault="00FF476F" w:rsidP="0025210C">
            <w:pPr>
              <w:spacing w:line="200" w:lineRule="exact"/>
              <w:ind w:firstLineChars="0" w:firstLine="0"/>
              <w:jc w:val="center"/>
              <w:rPr>
                <w:rFonts w:eastAsia="方正仿宋_GBK"/>
                <w:sz w:val="18"/>
                <w:szCs w:val="18"/>
              </w:rPr>
            </w:pPr>
            <w:r w:rsidRPr="006D3814">
              <w:rPr>
                <w:rFonts w:eastAsia="宋体"/>
                <w:sz w:val="18"/>
                <w:szCs w:val="18"/>
              </w:rPr>
              <w:lastRenderedPageBreak/>
              <w:t>3</w:t>
            </w:r>
          </w:p>
        </w:tc>
        <w:tc>
          <w:tcPr>
            <w:tcW w:w="1324" w:type="dxa"/>
            <w:tcBorders>
              <w:top w:val="single" w:sz="4" w:space="0" w:color="auto"/>
              <w:left w:val="single" w:sz="4" w:space="0" w:color="auto"/>
              <w:bottom w:val="single" w:sz="4" w:space="0" w:color="auto"/>
              <w:right w:val="single" w:sz="4" w:space="0" w:color="auto"/>
            </w:tcBorders>
            <w:vAlign w:val="center"/>
          </w:tcPr>
          <w:p w14:paraId="0105EDA9"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定点医药机构应当建立医疗保障基金使用内部管理制度，建立健全考核评价体系，并组织开展医疗保障基金相关制度、政策的培训；</w:t>
            </w:r>
          </w:p>
          <w:p w14:paraId="5B7B0E09"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定点医药机构应当确保医疗保障基金支付的费用符合规定的支付范围；</w:t>
            </w:r>
          </w:p>
          <w:p w14:paraId="1AD65E78"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定点医药机构应当按照规定保管财务账目、会计凭证、处方、病历、治疗检查记录、费用明细、药品和医用耗材出入库记录等资料；</w:t>
            </w:r>
          </w:p>
          <w:p w14:paraId="2CF2CF74"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定点医药机构应当及时通过</w:t>
            </w:r>
            <w:proofErr w:type="gramStart"/>
            <w:r w:rsidRPr="006D3814">
              <w:rPr>
                <w:rFonts w:eastAsia="宋体"/>
                <w:sz w:val="18"/>
                <w:szCs w:val="18"/>
              </w:rPr>
              <w:t>医</w:t>
            </w:r>
            <w:proofErr w:type="gramEnd"/>
            <w:r w:rsidRPr="006D3814">
              <w:rPr>
                <w:rFonts w:eastAsia="宋体"/>
                <w:sz w:val="18"/>
                <w:szCs w:val="18"/>
              </w:rPr>
              <w:t>保信息系统全面准确传送</w:t>
            </w:r>
            <w:proofErr w:type="gramStart"/>
            <w:r w:rsidRPr="006D3814">
              <w:rPr>
                <w:rFonts w:eastAsia="宋体"/>
                <w:sz w:val="18"/>
                <w:szCs w:val="18"/>
              </w:rPr>
              <w:t>医</w:t>
            </w:r>
            <w:proofErr w:type="gramEnd"/>
            <w:r w:rsidRPr="006D3814">
              <w:rPr>
                <w:rFonts w:eastAsia="宋体"/>
                <w:sz w:val="18"/>
                <w:szCs w:val="18"/>
              </w:rPr>
              <w:t>保基金使用有关数据；</w:t>
            </w:r>
          </w:p>
          <w:p w14:paraId="7A0D4EE8"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定点医药机构应当向医疗保障行政部门报告医疗保障基金使用监督管理所需信息，并向社会公开医药费用、费用结构等信息，接受社会监督；</w:t>
            </w:r>
          </w:p>
          <w:p w14:paraId="6B991C34" w14:textId="77777777" w:rsidR="00FF476F" w:rsidRPr="006D3814" w:rsidRDefault="00FF476F" w:rsidP="0025210C">
            <w:pPr>
              <w:spacing w:line="200" w:lineRule="exact"/>
              <w:ind w:firstLineChars="0" w:firstLine="0"/>
              <w:rPr>
                <w:sz w:val="18"/>
                <w:szCs w:val="18"/>
              </w:rPr>
            </w:pPr>
            <w:r w:rsidRPr="006D3814">
              <w:rPr>
                <w:rFonts w:eastAsia="宋体"/>
                <w:sz w:val="18"/>
                <w:szCs w:val="18"/>
              </w:rPr>
              <w:t>定点医疗机构不得以</w:t>
            </w:r>
            <w:proofErr w:type="gramStart"/>
            <w:r w:rsidRPr="006D3814">
              <w:rPr>
                <w:rFonts w:eastAsia="宋体"/>
                <w:sz w:val="18"/>
                <w:szCs w:val="18"/>
              </w:rPr>
              <w:t>医</w:t>
            </w:r>
            <w:proofErr w:type="gramEnd"/>
            <w:r w:rsidRPr="006D3814">
              <w:rPr>
                <w:rFonts w:eastAsia="宋体"/>
                <w:sz w:val="18"/>
                <w:szCs w:val="18"/>
              </w:rPr>
              <w:t>保支付政策为由拒收患者，不得将因违法违规行为被医疗保障经办机构不予支付的费用等作为</w:t>
            </w:r>
            <w:proofErr w:type="gramStart"/>
            <w:r w:rsidRPr="006D3814">
              <w:rPr>
                <w:rFonts w:eastAsia="宋体"/>
                <w:sz w:val="18"/>
                <w:szCs w:val="18"/>
              </w:rPr>
              <w:t>医</w:t>
            </w:r>
            <w:proofErr w:type="gramEnd"/>
            <w:r w:rsidRPr="006D3814">
              <w:rPr>
                <w:rFonts w:eastAsia="宋体"/>
                <w:sz w:val="18"/>
                <w:szCs w:val="18"/>
              </w:rPr>
              <w:t>保欠费处理。</w:t>
            </w:r>
          </w:p>
        </w:tc>
        <w:tc>
          <w:tcPr>
            <w:tcW w:w="1605" w:type="dxa"/>
            <w:tcBorders>
              <w:top w:val="single" w:sz="4" w:space="0" w:color="auto"/>
              <w:left w:val="single" w:sz="4" w:space="0" w:color="auto"/>
              <w:bottom w:val="single" w:sz="4" w:space="0" w:color="auto"/>
              <w:right w:val="single" w:sz="4" w:space="0" w:color="auto"/>
            </w:tcBorders>
            <w:vAlign w:val="center"/>
          </w:tcPr>
          <w:p w14:paraId="6BDBF5E4"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1.</w:t>
            </w:r>
            <w:r w:rsidRPr="006D3814">
              <w:rPr>
                <w:rFonts w:eastAsia="宋体"/>
                <w:sz w:val="18"/>
                <w:szCs w:val="18"/>
              </w:rPr>
              <w:t>未建立医疗保障基金使用内部管理制度，或者没有专门机构或者人员负责医疗保障基金使用管理工作；</w:t>
            </w:r>
          </w:p>
          <w:p w14:paraId="70752788"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2.</w:t>
            </w:r>
            <w:r w:rsidRPr="006D3814">
              <w:rPr>
                <w:rFonts w:eastAsia="宋体"/>
                <w:sz w:val="18"/>
                <w:szCs w:val="18"/>
              </w:rPr>
              <w:t>未按照规定保管财务账目、会计凭证、处方、病历、治疗检查记录、费用明细、药品和医用耗材出入库记录等资料；</w:t>
            </w:r>
          </w:p>
          <w:p w14:paraId="597A8869"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3.</w:t>
            </w:r>
            <w:r w:rsidRPr="006D3814">
              <w:rPr>
                <w:rFonts w:eastAsia="宋体"/>
                <w:sz w:val="18"/>
                <w:szCs w:val="18"/>
              </w:rPr>
              <w:t>未按照规定通过医疗保障信息系统传送医疗保障基金使用有关数据；</w:t>
            </w:r>
          </w:p>
          <w:p w14:paraId="4CD015A9"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4.</w:t>
            </w:r>
            <w:r w:rsidRPr="006D3814">
              <w:rPr>
                <w:rFonts w:eastAsia="宋体"/>
                <w:sz w:val="18"/>
                <w:szCs w:val="18"/>
              </w:rPr>
              <w:t>未按照规定向医疗保障行政部门报告医疗保障基金使用监督管理所需信息；</w:t>
            </w:r>
          </w:p>
          <w:p w14:paraId="65DBD55A"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5.</w:t>
            </w:r>
            <w:r w:rsidRPr="006D3814">
              <w:rPr>
                <w:rFonts w:eastAsia="宋体"/>
                <w:sz w:val="18"/>
                <w:szCs w:val="18"/>
              </w:rPr>
              <w:t>未按照规定向社会公开医药费用、费用结构等信息；</w:t>
            </w:r>
          </w:p>
          <w:p w14:paraId="3D94B92F"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6.</w:t>
            </w:r>
            <w:r w:rsidRPr="006D3814">
              <w:rPr>
                <w:rFonts w:eastAsia="宋体"/>
                <w:sz w:val="18"/>
                <w:szCs w:val="18"/>
              </w:rPr>
              <w:t>除急诊、抢救等特殊情形外，未经参保人员或者其近亲属、监护人同意提供医疗保障基金支付范围以外的医药服务；</w:t>
            </w:r>
          </w:p>
          <w:p w14:paraId="0D911199"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7.</w:t>
            </w:r>
            <w:r w:rsidRPr="006D3814">
              <w:rPr>
                <w:rFonts w:eastAsia="宋体"/>
                <w:sz w:val="18"/>
                <w:szCs w:val="18"/>
              </w:rPr>
              <w:t>拒绝医疗保障等行政部门监督检查或者提供虚假情况</w:t>
            </w:r>
            <w:r w:rsidRPr="006D3814">
              <w:rPr>
                <w:rFonts w:eastAsia="宋体" w:hint="eastAsia"/>
                <w:sz w:val="18"/>
                <w:szCs w:val="18"/>
              </w:rPr>
              <w:t>；</w:t>
            </w:r>
          </w:p>
          <w:p w14:paraId="115CE60A"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8.</w:t>
            </w:r>
            <w:r w:rsidRPr="006D3814">
              <w:rPr>
                <w:rFonts w:eastAsia="宋体"/>
                <w:sz w:val="18"/>
                <w:szCs w:val="18"/>
              </w:rPr>
              <w:t>以</w:t>
            </w:r>
            <w:proofErr w:type="gramStart"/>
            <w:r w:rsidRPr="006D3814">
              <w:rPr>
                <w:rFonts w:eastAsia="宋体"/>
                <w:sz w:val="18"/>
                <w:szCs w:val="18"/>
              </w:rPr>
              <w:t>医</w:t>
            </w:r>
            <w:proofErr w:type="gramEnd"/>
            <w:r w:rsidRPr="006D3814">
              <w:rPr>
                <w:rFonts w:eastAsia="宋体"/>
                <w:sz w:val="18"/>
                <w:szCs w:val="18"/>
              </w:rPr>
              <w:t>保支付政策为由拒收患者；</w:t>
            </w:r>
          </w:p>
          <w:p w14:paraId="33F1BDBD"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sz w:val="18"/>
                <w:szCs w:val="18"/>
              </w:rPr>
              <w:t>9.</w:t>
            </w:r>
            <w:r w:rsidRPr="006D3814">
              <w:rPr>
                <w:rFonts w:eastAsia="宋体"/>
                <w:sz w:val="18"/>
                <w:szCs w:val="18"/>
              </w:rPr>
              <w:t>将因违法违规行为被医疗保障经办机构不予支付的费用等作为</w:t>
            </w:r>
            <w:proofErr w:type="gramStart"/>
            <w:r w:rsidRPr="006D3814">
              <w:rPr>
                <w:rFonts w:eastAsia="宋体"/>
                <w:sz w:val="18"/>
                <w:szCs w:val="18"/>
              </w:rPr>
              <w:t>医</w:t>
            </w:r>
            <w:proofErr w:type="gramEnd"/>
            <w:r w:rsidRPr="006D3814">
              <w:rPr>
                <w:rFonts w:eastAsia="宋体"/>
                <w:sz w:val="18"/>
                <w:szCs w:val="18"/>
              </w:rPr>
              <w:t>保欠费处理。</w:t>
            </w:r>
          </w:p>
        </w:tc>
        <w:tc>
          <w:tcPr>
            <w:tcW w:w="4252" w:type="dxa"/>
            <w:tcBorders>
              <w:top w:val="single" w:sz="4" w:space="0" w:color="auto"/>
              <w:left w:val="single" w:sz="4" w:space="0" w:color="auto"/>
              <w:bottom w:val="single" w:sz="4" w:space="0" w:color="auto"/>
              <w:right w:val="single" w:sz="4" w:space="0" w:color="auto"/>
            </w:tcBorders>
            <w:vAlign w:val="center"/>
          </w:tcPr>
          <w:p w14:paraId="5C08C6A9"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1.</w:t>
            </w:r>
            <w:r w:rsidRPr="006D3814">
              <w:rPr>
                <w:rFonts w:eastAsia="宋体"/>
                <w:sz w:val="18"/>
                <w:szCs w:val="18"/>
              </w:rPr>
              <w:t>《江苏省医疗保障条例》四十三条</w:t>
            </w:r>
          </w:p>
          <w:p w14:paraId="57BA3AC7"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定点医药机构应当建立医疗保障基金使用内部管理制度，由专门机构或者人员负责医疗保障基金使用管理工作，组织开展医疗保障基金相关制度、政策的培训，定期检查本单位医疗保障基金使用情况，及时纠正医疗保障基金使用不合法、不规范的行为，确保医疗保障基金支付的费用符合规定的支付范围。</w:t>
            </w:r>
          </w:p>
          <w:p w14:paraId="1E6DC806"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定点医药机构应当按照规定保管财务账目、会计凭证、处方、病历、治疗检查记录、费用明细、药品和医用耗材出入库记录等资料，及时通过医疗保障信息系统传送医疗保障基金使用有关数据，向社会公开医药费用、费用结构等信息。</w:t>
            </w:r>
          </w:p>
          <w:p w14:paraId="749F5EF3"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医疗保障行政部门和医疗保障经办机构应当加强对定点医药机构医疗保障基金使用管理工作的指导。</w:t>
            </w:r>
          </w:p>
          <w:p w14:paraId="210A8924"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2.</w:t>
            </w:r>
            <w:r w:rsidRPr="006D3814">
              <w:rPr>
                <w:rFonts w:eastAsia="宋体"/>
                <w:sz w:val="18"/>
                <w:szCs w:val="18"/>
              </w:rPr>
              <w:t>《江苏省医疗保障条例》四十四条第五款</w:t>
            </w:r>
          </w:p>
          <w:p w14:paraId="2C3BDD1B"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定点医疗机构不得以</w:t>
            </w:r>
            <w:proofErr w:type="gramStart"/>
            <w:r w:rsidRPr="006D3814">
              <w:rPr>
                <w:rFonts w:eastAsia="宋体"/>
                <w:sz w:val="18"/>
                <w:szCs w:val="18"/>
              </w:rPr>
              <w:t>医</w:t>
            </w:r>
            <w:proofErr w:type="gramEnd"/>
            <w:r w:rsidRPr="006D3814">
              <w:rPr>
                <w:rFonts w:eastAsia="宋体"/>
                <w:sz w:val="18"/>
                <w:szCs w:val="18"/>
              </w:rPr>
              <w:t>保支付政策为由拒收患者，不得将违反医疗保障基金支付政策和</w:t>
            </w:r>
            <w:proofErr w:type="gramStart"/>
            <w:r w:rsidRPr="006D3814">
              <w:rPr>
                <w:rFonts w:eastAsia="宋体"/>
                <w:sz w:val="18"/>
                <w:szCs w:val="18"/>
              </w:rPr>
              <w:t>医保</w:t>
            </w:r>
            <w:proofErr w:type="gramEnd"/>
            <w:r w:rsidRPr="006D3814">
              <w:rPr>
                <w:rFonts w:eastAsia="宋体"/>
                <w:sz w:val="18"/>
                <w:szCs w:val="18"/>
              </w:rPr>
              <w:t>协议而被医疗保障经办机构不予支付的费用、按照</w:t>
            </w:r>
            <w:proofErr w:type="gramStart"/>
            <w:r w:rsidRPr="006D3814">
              <w:rPr>
                <w:rFonts w:eastAsia="宋体"/>
                <w:sz w:val="18"/>
                <w:szCs w:val="18"/>
              </w:rPr>
              <w:t>医保协议</w:t>
            </w:r>
            <w:proofErr w:type="gramEnd"/>
            <w:r w:rsidRPr="006D3814">
              <w:rPr>
                <w:rFonts w:eastAsia="宋体"/>
                <w:sz w:val="18"/>
                <w:szCs w:val="18"/>
              </w:rPr>
              <w:t>被扣除的质量保证金以及支付的违约金等作为</w:t>
            </w:r>
            <w:proofErr w:type="gramStart"/>
            <w:r w:rsidRPr="006D3814">
              <w:rPr>
                <w:rFonts w:eastAsia="宋体"/>
                <w:sz w:val="18"/>
                <w:szCs w:val="18"/>
              </w:rPr>
              <w:t>医</w:t>
            </w:r>
            <w:proofErr w:type="gramEnd"/>
            <w:r w:rsidRPr="006D3814">
              <w:rPr>
                <w:rFonts w:eastAsia="宋体"/>
                <w:sz w:val="18"/>
                <w:szCs w:val="18"/>
              </w:rPr>
              <w:t>保欠费处理。</w:t>
            </w:r>
          </w:p>
          <w:p w14:paraId="0F9E2309"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3.</w:t>
            </w:r>
            <w:r w:rsidRPr="006D3814">
              <w:rPr>
                <w:rFonts w:eastAsia="宋体"/>
                <w:kern w:val="2"/>
                <w:sz w:val="18"/>
                <w:szCs w:val="18"/>
              </w:rPr>
              <w:t>《江苏省医疗保障条例》第七十四条</w:t>
            </w:r>
          </w:p>
          <w:p w14:paraId="40B2DC06"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kern w:val="2"/>
                <w:sz w:val="18"/>
                <w:szCs w:val="18"/>
              </w:rPr>
              <w:t>定点医药机构有下列情形之一的，由医疗保障行政部门责令改正，并可以约谈有关负责人；拒不改正的，依法处二万元以上五万元以下的罚款；违反其他法律、行政法规的，由有关主管部门依法处理：（一）未建立医疗保障基金使用内部管理制度，或者没有专门机构或者人员负责医疗保障基金使用管理工作；（二）未按照规定保管财务账目、会计凭证、处方、病历、治疗检查记录、费用明细、药品和医用耗材出入库记录等资料；（三）未按照规定通过医疗保障信息系统传送医疗保障基金使用有关数据；（四）未按照规定向医疗保障行政部门报告医疗保障基金使用监督管理所需信息；（五）未按照规定向社会公开医药费用、费用结构等信息；（六）除急诊、抢救等特殊情形外，未经参保人员或者其近亲属、监护人同意提供医疗保障基金支付范围以外的医药服务；（七）定点医疗机构以</w:t>
            </w:r>
            <w:proofErr w:type="gramStart"/>
            <w:r w:rsidRPr="006D3814">
              <w:rPr>
                <w:rFonts w:eastAsia="宋体"/>
                <w:kern w:val="2"/>
                <w:sz w:val="18"/>
                <w:szCs w:val="18"/>
              </w:rPr>
              <w:t>医</w:t>
            </w:r>
            <w:proofErr w:type="gramEnd"/>
            <w:r w:rsidRPr="006D3814">
              <w:rPr>
                <w:rFonts w:eastAsia="宋体"/>
                <w:kern w:val="2"/>
                <w:sz w:val="18"/>
                <w:szCs w:val="18"/>
              </w:rPr>
              <w:t>保支付政策为由拒收患者；（八）拒绝医疗保障等行政部门监督检查或者提供虚假情况。</w:t>
            </w:r>
          </w:p>
        </w:tc>
        <w:tc>
          <w:tcPr>
            <w:tcW w:w="709" w:type="dxa"/>
            <w:tcBorders>
              <w:top w:val="single" w:sz="4" w:space="0" w:color="auto"/>
              <w:left w:val="single" w:sz="4" w:space="0" w:color="auto"/>
              <w:bottom w:val="single" w:sz="4" w:space="0" w:color="auto"/>
              <w:right w:val="single" w:sz="4" w:space="0" w:color="auto"/>
            </w:tcBorders>
            <w:vAlign w:val="center"/>
          </w:tcPr>
          <w:p w14:paraId="28AF9E29" w14:textId="77777777" w:rsidR="00FF476F" w:rsidRPr="006D3814" w:rsidRDefault="00FF476F" w:rsidP="0025210C">
            <w:pPr>
              <w:spacing w:line="200" w:lineRule="exact"/>
              <w:ind w:firstLineChars="0" w:firstLine="0"/>
              <w:jc w:val="center"/>
              <w:rPr>
                <w:rFonts w:eastAsia="方正仿宋_GBK"/>
                <w:sz w:val="18"/>
                <w:szCs w:val="18"/>
              </w:rPr>
            </w:pPr>
            <w:r w:rsidRPr="006D3814">
              <w:rPr>
                <w:rFonts w:ascii="宋体" w:eastAsia="宋体" w:hAnsi="宋体" w:cs="宋体" w:hint="eastAsia"/>
                <w:sz w:val="18"/>
                <w:szCs w:val="18"/>
              </w:rPr>
              <w:t>☆☆☆☆☆</w:t>
            </w:r>
          </w:p>
        </w:tc>
        <w:tc>
          <w:tcPr>
            <w:tcW w:w="841" w:type="dxa"/>
            <w:tcBorders>
              <w:top w:val="single" w:sz="4" w:space="0" w:color="auto"/>
              <w:left w:val="single" w:sz="4" w:space="0" w:color="auto"/>
              <w:bottom w:val="single" w:sz="4" w:space="0" w:color="auto"/>
              <w:right w:val="single" w:sz="4" w:space="0" w:color="auto"/>
            </w:tcBorders>
            <w:vAlign w:val="center"/>
          </w:tcPr>
          <w:p w14:paraId="74534569"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sz w:val="18"/>
                <w:szCs w:val="18"/>
              </w:rPr>
              <w:t>按照要求建立健全相关制度，避免发生本项所列的违法违规行为。</w:t>
            </w:r>
          </w:p>
        </w:tc>
        <w:tc>
          <w:tcPr>
            <w:tcW w:w="949" w:type="dxa"/>
            <w:tcBorders>
              <w:top w:val="single" w:sz="4" w:space="0" w:color="auto"/>
              <w:left w:val="single" w:sz="4" w:space="0" w:color="auto"/>
              <w:bottom w:val="single" w:sz="4" w:space="0" w:color="auto"/>
              <w:right w:val="single" w:sz="4" w:space="0" w:color="auto"/>
            </w:tcBorders>
            <w:vAlign w:val="center"/>
          </w:tcPr>
          <w:p w14:paraId="399AC807" w14:textId="77777777" w:rsidR="00FF476F" w:rsidRPr="00436376" w:rsidRDefault="00FF476F" w:rsidP="0025210C">
            <w:pPr>
              <w:spacing w:line="200" w:lineRule="exact"/>
              <w:ind w:firstLineChars="0" w:firstLine="0"/>
              <w:jc w:val="center"/>
              <w:rPr>
                <w:rFonts w:eastAsia="宋体"/>
                <w:w w:val="96"/>
                <w:kern w:val="2"/>
                <w:sz w:val="18"/>
                <w:szCs w:val="18"/>
              </w:rPr>
            </w:pPr>
            <w:r w:rsidRPr="00436376">
              <w:rPr>
                <w:rFonts w:eastAsia="宋体"/>
                <w:w w:val="96"/>
                <w:kern w:val="2"/>
                <w:sz w:val="18"/>
                <w:szCs w:val="18"/>
              </w:rPr>
              <w:t>基金监管处</w:t>
            </w:r>
          </w:p>
          <w:p w14:paraId="01F88A31" w14:textId="77777777" w:rsidR="00FF476F" w:rsidRPr="006D3814" w:rsidRDefault="00FF476F" w:rsidP="0025210C">
            <w:pPr>
              <w:spacing w:line="200" w:lineRule="exact"/>
              <w:ind w:firstLineChars="0" w:firstLine="0"/>
              <w:jc w:val="center"/>
              <w:rPr>
                <w:rFonts w:eastAsia="宋体"/>
                <w:sz w:val="18"/>
                <w:szCs w:val="18"/>
              </w:rPr>
            </w:pPr>
            <w:r w:rsidRPr="006D3814">
              <w:rPr>
                <w:rFonts w:eastAsia="宋体"/>
                <w:sz w:val="18"/>
                <w:szCs w:val="18"/>
              </w:rPr>
              <w:t>(89892038)</w:t>
            </w:r>
          </w:p>
        </w:tc>
      </w:tr>
      <w:tr w:rsidR="00A10A32" w:rsidRPr="00B25FCB" w14:paraId="3DE1DE2A" w14:textId="77777777" w:rsidTr="0025210C">
        <w:trPr>
          <w:trHeight w:val="6747"/>
          <w:jc w:val="center"/>
        </w:trPr>
        <w:tc>
          <w:tcPr>
            <w:tcW w:w="367" w:type="dxa"/>
            <w:tcBorders>
              <w:top w:val="single" w:sz="4" w:space="0" w:color="auto"/>
              <w:left w:val="single" w:sz="4" w:space="0" w:color="auto"/>
              <w:bottom w:val="single" w:sz="4" w:space="0" w:color="auto"/>
              <w:right w:val="single" w:sz="4" w:space="0" w:color="auto"/>
            </w:tcBorders>
            <w:vAlign w:val="center"/>
          </w:tcPr>
          <w:p w14:paraId="68D187F1" w14:textId="77777777" w:rsidR="00FF476F" w:rsidRPr="006D3814" w:rsidRDefault="00FF476F" w:rsidP="0025210C">
            <w:pPr>
              <w:spacing w:line="200" w:lineRule="exact"/>
              <w:ind w:firstLineChars="0" w:firstLine="0"/>
              <w:jc w:val="center"/>
              <w:rPr>
                <w:rFonts w:eastAsia="方正仿宋_GBK"/>
                <w:sz w:val="18"/>
                <w:szCs w:val="18"/>
              </w:rPr>
            </w:pPr>
            <w:r w:rsidRPr="006D3814">
              <w:rPr>
                <w:rFonts w:eastAsia="宋体"/>
                <w:sz w:val="18"/>
                <w:szCs w:val="18"/>
              </w:rPr>
              <w:lastRenderedPageBreak/>
              <w:t>4</w:t>
            </w:r>
          </w:p>
        </w:tc>
        <w:tc>
          <w:tcPr>
            <w:tcW w:w="1324" w:type="dxa"/>
            <w:tcBorders>
              <w:top w:val="single" w:sz="4" w:space="0" w:color="auto"/>
              <w:left w:val="single" w:sz="4" w:space="0" w:color="auto"/>
              <w:bottom w:val="single" w:sz="4" w:space="0" w:color="auto"/>
              <w:right w:val="single" w:sz="4" w:space="0" w:color="auto"/>
            </w:tcBorders>
            <w:vAlign w:val="center"/>
          </w:tcPr>
          <w:p w14:paraId="49591F29"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kern w:val="2"/>
                <w:sz w:val="18"/>
                <w:szCs w:val="18"/>
              </w:rPr>
              <w:t>医药企业应当保证产品质量和供应，在医药购销中，不得有提供虚假材料、虚假报价、串通报价、不按合同约定供货和配送、贿赂等扰乱采购秩序的行为</w:t>
            </w:r>
            <w:r w:rsidRPr="006D3814">
              <w:rPr>
                <w:rFonts w:eastAsia="宋体" w:hint="eastAsia"/>
                <w:kern w:val="2"/>
                <w:sz w:val="18"/>
                <w:szCs w:val="18"/>
              </w:rPr>
              <w:t>。</w:t>
            </w:r>
          </w:p>
        </w:tc>
        <w:tc>
          <w:tcPr>
            <w:tcW w:w="1605" w:type="dxa"/>
            <w:tcBorders>
              <w:top w:val="single" w:sz="4" w:space="0" w:color="auto"/>
              <w:left w:val="single" w:sz="4" w:space="0" w:color="auto"/>
              <w:bottom w:val="single" w:sz="4" w:space="0" w:color="auto"/>
              <w:right w:val="single" w:sz="4" w:space="0" w:color="auto"/>
            </w:tcBorders>
            <w:vAlign w:val="center"/>
          </w:tcPr>
          <w:p w14:paraId="7B0D5656"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1.</w:t>
            </w:r>
            <w:r w:rsidRPr="006D3814">
              <w:rPr>
                <w:rFonts w:eastAsia="宋体"/>
                <w:kern w:val="2"/>
                <w:sz w:val="18"/>
                <w:szCs w:val="18"/>
              </w:rPr>
              <w:t>医药购销中，给予各级各类医疗机构、集中采购机构及其工作人员回扣或其他不正当利益；</w:t>
            </w:r>
          </w:p>
          <w:p w14:paraId="49B61767"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2.</w:t>
            </w:r>
            <w:r w:rsidRPr="006D3814">
              <w:rPr>
                <w:rFonts w:eastAsia="宋体"/>
                <w:kern w:val="2"/>
                <w:sz w:val="18"/>
                <w:szCs w:val="18"/>
              </w:rPr>
              <w:t>虚开增值税发票；</w:t>
            </w:r>
          </w:p>
          <w:p w14:paraId="69ACB57D"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3.</w:t>
            </w:r>
            <w:r w:rsidRPr="006D3814">
              <w:rPr>
                <w:rFonts w:eastAsia="宋体"/>
                <w:kern w:val="2"/>
                <w:sz w:val="18"/>
                <w:szCs w:val="18"/>
              </w:rPr>
              <w:t>因实施垄断协议、滥用市场支配地位等被依法处罚，不主动纠正涉案产品的不公平高价；</w:t>
            </w:r>
          </w:p>
          <w:p w14:paraId="21BB6BE8"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4.</w:t>
            </w:r>
            <w:r w:rsidRPr="006D3814">
              <w:rPr>
                <w:rFonts w:eastAsia="宋体"/>
                <w:kern w:val="2"/>
                <w:sz w:val="18"/>
                <w:szCs w:val="18"/>
              </w:rPr>
              <w:t>捏造、散布涨价信息，哄抬价格，推动价格过高上涨等违反《价格法》的行为；</w:t>
            </w:r>
          </w:p>
          <w:p w14:paraId="2E27618C"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5.</w:t>
            </w:r>
            <w:r w:rsidRPr="006D3814">
              <w:rPr>
                <w:rFonts w:eastAsia="宋体"/>
                <w:kern w:val="2"/>
                <w:sz w:val="18"/>
                <w:szCs w:val="18"/>
              </w:rPr>
              <w:t>医药企业因不正当价格行为被函询、调查、约谈、告诫、检查等，推诿、拒绝、不能充分说明原因或</w:t>
            </w:r>
            <w:proofErr w:type="gramStart"/>
            <w:r w:rsidRPr="006D3814">
              <w:rPr>
                <w:rFonts w:eastAsia="宋体"/>
                <w:kern w:val="2"/>
                <w:sz w:val="18"/>
                <w:szCs w:val="18"/>
              </w:rPr>
              <w:t>作出</w:t>
            </w:r>
            <w:proofErr w:type="gramEnd"/>
            <w:r w:rsidRPr="006D3814">
              <w:rPr>
                <w:rFonts w:eastAsia="宋体"/>
                <w:kern w:val="2"/>
                <w:sz w:val="18"/>
                <w:szCs w:val="18"/>
              </w:rPr>
              <w:t>虚假承诺；</w:t>
            </w:r>
          </w:p>
          <w:p w14:paraId="37D60F87"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6.</w:t>
            </w:r>
            <w:r w:rsidRPr="006D3814">
              <w:rPr>
                <w:rFonts w:eastAsia="宋体"/>
                <w:kern w:val="2"/>
                <w:sz w:val="18"/>
                <w:szCs w:val="18"/>
              </w:rPr>
              <w:t>以低于成本的报价竞标，以欺诈、串通投标、滥用市场支配地位等方式竞标，扰乱集中采购秩序；</w:t>
            </w:r>
          </w:p>
          <w:p w14:paraId="2A1E7574"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kern w:val="2"/>
                <w:sz w:val="18"/>
                <w:szCs w:val="18"/>
              </w:rPr>
              <w:t>7.</w:t>
            </w:r>
            <w:r w:rsidRPr="006D3814">
              <w:rPr>
                <w:rFonts w:eastAsia="宋体"/>
                <w:kern w:val="2"/>
                <w:sz w:val="18"/>
                <w:szCs w:val="18"/>
              </w:rPr>
              <w:t>无正当理由拒绝履行承诺事项、拒绝履行购销或配送合同。</w:t>
            </w:r>
          </w:p>
        </w:tc>
        <w:tc>
          <w:tcPr>
            <w:tcW w:w="4252" w:type="dxa"/>
            <w:tcBorders>
              <w:top w:val="single" w:sz="4" w:space="0" w:color="auto"/>
              <w:left w:val="single" w:sz="4" w:space="0" w:color="auto"/>
              <w:bottom w:val="single" w:sz="4" w:space="0" w:color="auto"/>
              <w:right w:val="single" w:sz="4" w:space="0" w:color="auto"/>
            </w:tcBorders>
            <w:vAlign w:val="center"/>
          </w:tcPr>
          <w:p w14:paraId="6D8C9A96"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1.</w:t>
            </w:r>
            <w:r w:rsidRPr="006D3814">
              <w:rPr>
                <w:rFonts w:eastAsia="宋体"/>
                <w:kern w:val="2"/>
                <w:sz w:val="18"/>
                <w:szCs w:val="18"/>
              </w:rPr>
              <w:t>《江苏省医疗保障条例》第五十一条第四款</w:t>
            </w:r>
          </w:p>
          <w:p w14:paraId="46135637" w14:textId="77777777" w:rsidR="00FF476F" w:rsidRPr="006D3814" w:rsidRDefault="00FF476F" w:rsidP="0025210C">
            <w:pPr>
              <w:pStyle w:val="affe"/>
              <w:overflowPunct w:val="0"/>
              <w:spacing w:line="200" w:lineRule="exact"/>
              <w:ind w:firstLineChars="0" w:firstLine="0"/>
              <w:rPr>
                <w:rFonts w:ascii="Times New Roman" w:eastAsia="宋体" w:hAnsi="Times New Roman" w:cs="Times New Roman"/>
                <w:kern w:val="2"/>
                <w:sz w:val="18"/>
                <w:szCs w:val="18"/>
              </w:rPr>
            </w:pPr>
            <w:r w:rsidRPr="006D3814">
              <w:rPr>
                <w:rFonts w:ascii="Times New Roman" w:eastAsia="宋体" w:hAnsi="Times New Roman" w:cs="Times New Roman"/>
                <w:kern w:val="2"/>
                <w:sz w:val="18"/>
                <w:szCs w:val="18"/>
              </w:rPr>
              <w:t>医药企业应当保证产品质量和供应，医药机构应当按照约定据实及时结算货款。医药企业在医药购销中，不得有提供虚假材料、虚假报价、串通报价、不按合同约定供货和配送、贿赂等扰乱采购秩序的行为。</w:t>
            </w:r>
          </w:p>
          <w:p w14:paraId="6EDF6135"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2.</w:t>
            </w:r>
            <w:r w:rsidRPr="006D3814">
              <w:rPr>
                <w:rFonts w:eastAsia="宋体"/>
                <w:kern w:val="2"/>
                <w:sz w:val="18"/>
                <w:szCs w:val="18"/>
              </w:rPr>
              <w:t>《医药价格和招采信用评价的操作规范》</w:t>
            </w:r>
          </w:p>
          <w:p w14:paraId="0AA1174F"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5.2</w:t>
            </w:r>
            <w:r w:rsidRPr="006D3814">
              <w:rPr>
                <w:rFonts w:eastAsia="宋体"/>
                <w:kern w:val="2"/>
                <w:sz w:val="18"/>
                <w:szCs w:val="18"/>
              </w:rPr>
              <w:t>裁量基准。</w:t>
            </w:r>
          </w:p>
          <w:p w14:paraId="6107D849"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信用评级根据失信行为的性质、情节、时效，以及影响范围等因素，将医药企业在本地招标采购市场的失信情况评定为</w:t>
            </w:r>
            <w:r w:rsidR="00A557E9" w:rsidRPr="006D3814">
              <w:rPr>
                <w:rFonts w:eastAsia="宋体" w:hint="eastAsia"/>
                <w:kern w:val="2"/>
                <w:sz w:val="18"/>
                <w:szCs w:val="18"/>
              </w:rPr>
              <w:t>“</w:t>
            </w:r>
            <w:r w:rsidRPr="006D3814">
              <w:rPr>
                <w:rFonts w:eastAsia="宋体"/>
                <w:kern w:val="2"/>
                <w:sz w:val="18"/>
                <w:szCs w:val="18"/>
              </w:rPr>
              <w:t>一般</w:t>
            </w:r>
            <w:r w:rsidR="00A557E9" w:rsidRPr="006D3814">
              <w:rPr>
                <w:rFonts w:eastAsia="宋体" w:hint="eastAsia"/>
                <w:kern w:val="2"/>
                <w:sz w:val="18"/>
                <w:szCs w:val="18"/>
              </w:rPr>
              <w:t>”“</w:t>
            </w:r>
            <w:r w:rsidRPr="006D3814">
              <w:rPr>
                <w:rFonts w:eastAsia="宋体"/>
                <w:kern w:val="2"/>
                <w:sz w:val="18"/>
                <w:szCs w:val="18"/>
              </w:rPr>
              <w:t>中等</w:t>
            </w:r>
            <w:r w:rsidR="00A557E9" w:rsidRPr="006D3814">
              <w:rPr>
                <w:rFonts w:eastAsia="宋体" w:hint="eastAsia"/>
                <w:kern w:val="2"/>
                <w:sz w:val="18"/>
                <w:szCs w:val="18"/>
              </w:rPr>
              <w:t>”“</w:t>
            </w:r>
            <w:r w:rsidRPr="006D3814">
              <w:rPr>
                <w:rFonts w:eastAsia="宋体"/>
                <w:kern w:val="2"/>
                <w:sz w:val="18"/>
                <w:szCs w:val="18"/>
              </w:rPr>
              <w:t>严重</w:t>
            </w:r>
            <w:r w:rsidR="00A557E9" w:rsidRPr="006D3814">
              <w:rPr>
                <w:rFonts w:eastAsia="宋体" w:hint="eastAsia"/>
                <w:kern w:val="2"/>
                <w:sz w:val="18"/>
                <w:szCs w:val="18"/>
              </w:rPr>
              <w:t>”“</w:t>
            </w:r>
            <w:r w:rsidRPr="006D3814">
              <w:rPr>
                <w:rFonts w:eastAsia="宋体"/>
                <w:kern w:val="2"/>
                <w:sz w:val="18"/>
                <w:szCs w:val="18"/>
              </w:rPr>
              <w:t>特别严重</w:t>
            </w:r>
            <w:r w:rsidR="00A557E9" w:rsidRPr="006D3814">
              <w:rPr>
                <w:rFonts w:eastAsia="宋体" w:hint="eastAsia"/>
                <w:kern w:val="2"/>
                <w:sz w:val="18"/>
                <w:szCs w:val="18"/>
              </w:rPr>
              <w:t>”</w:t>
            </w:r>
            <w:r w:rsidRPr="006D3814">
              <w:rPr>
                <w:rFonts w:eastAsia="宋体"/>
                <w:kern w:val="2"/>
                <w:sz w:val="18"/>
                <w:szCs w:val="18"/>
              </w:rPr>
              <w:t>四个等级，具体的裁量基准由本中心另行发布并动态更新。</w:t>
            </w:r>
          </w:p>
          <w:p w14:paraId="05015744"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6.1</w:t>
            </w:r>
            <w:r w:rsidRPr="006D3814">
              <w:rPr>
                <w:rFonts w:eastAsia="宋体"/>
                <w:kern w:val="2"/>
                <w:sz w:val="18"/>
                <w:szCs w:val="18"/>
              </w:rPr>
              <w:t>各省按照信用评级结果分级采取处置措施。</w:t>
            </w:r>
          </w:p>
          <w:p w14:paraId="1F7D9104"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6.1.1</w:t>
            </w:r>
            <w:r w:rsidRPr="006D3814">
              <w:rPr>
                <w:rFonts w:eastAsia="宋体"/>
                <w:kern w:val="2"/>
                <w:sz w:val="18"/>
                <w:szCs w:val="18"/>
              </w:rPr>
              <w:t>对于失信等级评定为</w:t>
            </w:r>
            <w:r w:rsidR="00A557E9" w:rsidRPr="006D3814">
              <w:rPr>
                <w:rFonts w:eastAsia="宋体" w:hint="eastAsia"/>
                <w:kern w:val="2"/>
                <w:sz w:val="18"/>
                <w:szCs w:val="18"/>
              </w:rPr>
              <w:t>“</w:t>
            </w:r>
            <w:r w:rsidRPr="006D3814">
              <w:rPr>
                <w:rFonts w:eastAsia="宋体"/>
                <w:kern w:val="2"/>
                <w:sz w:val="18"/>
                <w:szCs w:val="18"/>
              </w:rPr>
              <w:t>一般</w:t>
            </w:r>
            <w:r w:rsidR="00A557E9" w:rsidRPr="006D3814">
              <w:rPr>
                <w:rFonts w:eastAsia="宋体" w:hint="eastAsia"/>
                <w:kern w:val="2"/>
                <w:sz w:val="18"/>
                <w:szCs w:val="18"/>
              </w:rPr>
              <w:t>”</w:t>
            </w:r>
            <w:r w:rsidRPr="006D3814">
              <w:rPr>
                <w:rFonts w:eastAsia="宋体"/>
                <w:kern w:val="2"/>
                <w:sz w:val="18"/>
                <w:szCs w:val="18"/>
              </w:rPr>
              <w:t>的医药企业，由省级集中采购机构给予书面提醒告诫。</w:t>
            </w:r>
          </w:p>
          <w:p w14:paraId="2F30FA9B"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6.1.2</w:t>
            </w:r>
            <w:r w:rsidRPr="006D3814">
              <w:rPr>
                <w:rFonts w:eastAsia="宋体"/>
                <w:kern w:val="2"/>
                <w:sz w:val="18"/>
                <w:szCs w:val="18"/>
              </w:rPr>
              <w:t>对于失信等级评定为</w:t>
            </w:r>
            <w:r w:rsidR="00A557E9" w:rsidRPr="006D3814">
              <w:rPr>
                <w:rFonts w:eastAsia="宋体" w:hint="eastAsia"/>
                <w:kern w:val="2"/>
                <w:sz w:val="18"/>
                <w:szCs w:val="18"/>
              </w:rPr>
              <w:t>“</w:t>
            </w:r>
            <w:r w:rsidRPr="006D3814">
              <w:rPr>
                <w:rFonts w:eastAsia="宋体"/>
                <w:kern w:val="2"/>
                <w:sz w:val="18"/>
                <w:szCs w:val="18"/>
              </w:rPr>
              <w:t>中等</w:t>
            </w:r>
            <w:r w:rsidR="00A557E9" w:rsidRPr="006D3814">
              <w:rPr>
                <w:rFonts w:eastAsia="宋体" w:hint="eastAsia"/>
                <w:kern w:val="2"/>
                <w:sz w:val="18"/>
                <w:szCs w:val="18"/>
              </w:rPr>
              <w:t>”</w:t>
            </w:r>
            <w:r w:rsidRPr="006D3814">
              <w:rPr>
                <w:rFonts w:eastAsia="宋体"/>
                <w:kern w:val="2"/>
                <w:sz w:val="18"/>
                <w:szCs w:val="18"/>
              </w:rPr>
              <w:t>的医药企业，除提醒告诫外，应在医药企业或相关医药产品的平台信息中标注信用评级结果，并在医疗机构下单采购该企业生产、配送的药品或医用耗材时，自动提示采购对象的失信风险信息。</w:t>
            </w:r>
          </w:p>
          <w:p w14:paraId="050ACFF9"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6.1.3</w:t>
            </w:r>
            <w:r w:rsidRPr="006D3814">
              <w:rPr>
                <w:rFonts w:eastAsia="宋体"/>
                <w:kern w:val="2"/>
                <w:sz w:val="18"/>
                <w:szCs w:val="18"/>
              </w:rPr>
              <w:t>对于失信等级评定为</w:t>
            </w:r>
            <w:r w:rsidR="00A557E9" w:rsidRPr="006D3814">
              <w:rPr>
                <w:rFonts w:eastAsia="宋体" w:hint="eastAsia"/>
                <w:kern w:val="2"/>
                <w:sz w:val="18"/>
                <w:szCs w:val="18"/>
              </w:rPr>
              <w:t>“</w:t>
            </w:r>
            <w:r w:rsidRPr="006D3814">
              <w:rPr>
                <w:rFonts w:eastAsia="宋体"/>
                <w:kern w:val="2"/>
                <w:sz w:val="18"/>
                <w:szCs w:val="18"/>
              </w:rPr>
              <w:t>严重</w:t>
            </w:r>
            <w:r w:rsidR="00A557E9" w:rsidRPr="006D3814">
              <w:rPr>
                <w:rFonts w:eastAsia="宋体" w:hint="eastAsia"/>
                <w:kern w:val="2"/>
                <w:sz w:val="18"/>
                <w:szCs w:val="18"/>
              </w:rPr>
              <w:t>”</w:t>
            </w:r>
            <w:r w:rsidRPr="006D3814">
              <w:rPr>
                <w:rFonts w:eastAsia="宋体"/>
                <w:kern w:val="2"/>
                <w:sz w:val="18"/>
                <w:szCs w:val="18"/>
              </w:rPr>
              <w:t>的医药企业，除提醒告诫、提示风险外，应限制或中止该企业涉案药品或医用耗材挂网、投标或配送资格，限制或中止期限根据医药企业信用修复行为和结果及时调整。</w:t>
            </w:r>
          </w:p>
          <w:p w14:paraId="0AD937C3"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针对医药企业具体药品或医用耗材采取限制或中止挂网、投标或配送资格的，应当是责任可以明确归集到该药品或医用耗材的失信行为，按照</w:t>
            </w:r>
            <w:r w:rsidRPr="006D3814">
              <w:rPr>
                <w:rFonts w:eastAsia="宋体"/>
                <w:kern w:val="2"/>
                <w:sz w:val="18"/>
                <w:szCs w:val="18"/>
              </w:rPr>
              <w:t xml:space="preserve"> 5.3.3 </w:t>
            </w:r>
            <w:r w:rsidRPr="006D3814">
              <w:rPr>
                <w:rFonts w:eastAsia="宋体"/>
                <w:kern w:val="2"/>
                <w:sz w:val="18"/>
                <w:szCs w:val="18"/>
              </w:rPr>
              <w:t>的评级方法折算已经足以构成</w:t>
            </w:r>
            <w:r w:rsidR="00A557E9" w:rsidRPr="006D3814">
              <w:rPr>
                <w:rFonts w:eastAsia="宋体" w:hint="eastAsia"/>
                <w:kern w:val="2"/>
                <w:sz w:val="18"/>
                <w:szCs w:val="18"/>
              </w:rPr>
              <w:t>“</w:t>
            </w:r>
            <w:r w:rsidRPr="006D3814">
              <w:rPr>
                <w:rFonts w:eastAsia="宋体"/>
                <w:kern w:val="2"/>
                <w:sz w:val="18"/>
                <w:szCs w:val="18"/>
              </w:rPr>
              <w:t>严重</w:t>
            </w:r>
            <w:r w:rsidR="00A557E9" w:rsidRPr="006D3814">
              <w:rPr>
                <w:rFonts w:eastAsia="宋体" w:hint="eastAsia"/>
                <w:kern w:val="2"/>
                <w:sz w:val="18"/>
                <w:szCs w:val="18"/>
              </w:rPr>
              <w:t>”</w:t>
            </w:r>
            <w:r w:rsidRPr="006D3814">
              <w:rPr>
                <w:rFonts w:eastAsia="宋体"/>
                <w:kern w:val="2"/>
                <w:sz w:val="18"/>
                <w:szCs w:val="18"/>
              </w:rPr>
              <w:t>失信的情形。</w:t>
            </w:r>
          </w:p>
          <w:p w14:paraId="4A3CDF13" w14:textId="77777777" w:rsidR="00FF476F" w:rsidRPr="006D3814" w:rsidRDefault="00FF476F" w:rsidP="0025210C">
            <w:pPr>
              <w:spacing w:line="200" w:lineRule="exact"/>
              <w:ind w:firstLineChars="0" w:firstLine="0"/>
              <w:rPr>
                <w:rFonts w:eastAsia="宋体"/>
                <w:sz w:val="18"/>
                <w:szCs w:val="18"/>
              </w:rPr>
            </w:pPr>
            <w:r w:rsidRPr="006D3814">
              <w:rPr>
                <w:rFonts w:eastAsia="宋体"/>
                <w:kern w:val="2"/>
                <w:sz w:val="18"/>
                <w:szCs w:val="18"/>
              </w:rPr>
              <w:t>6.1.4</w:t>
            </w:r>
            <w:r w:rsidRPr="006D3814">
              <w:rPr>
                <w:rFonts w:eastAsia="宋体"/>
                <w:kern w:val="2"/>
                <w:sz w:val="18"/>
                <w:szCs w:val="18"/>
              </w:rPr>
              <w:t>对于失信等级评定为</w:t>
            </w:r>
            <w:r w:rsidR="00A557E9" w:rsidRPr="006D3814">
              <w:rPr>
                <w:rFonts w:eastAsia="宋体" w:hint="eastAsia"/>
                <w:kern w:val="2"/>
                <w:sz w:val="18"/>
                <w:szCs w:val="18"/>
              </w:rPr>
              <w:t>“</w:t>
            </w:r>
            <w:r w:rsidRPr="006D3814">
              <w:rPr>
                <w:rFonts w:eastAsia="宋体"/>
                <w:kern w:val="2"/>
                <w:sz w:val="18"/>
                <w:szCs w:val="18"/>
              </w:rPr>
              <w:t>特别严重</w:t>
            </w:r>
            <w:r w:rsidR="00A557E9" w:rsidRPr="006D3814">
              <w:rPr>
                <w:rFonts w:eastAsia="宋体" w:hint="eastAsia"/>
                <w:kern w:val="2"/>
                <w:sz w:val="18"/>
                <w:szCs w:val="18"/>
              </w:rPr>
              <w:t>”</w:t>
            </w:r>
            <w:r w:rsidRPr="006D3814">
              <w:rPr>
                <w:rFonts w:eastAsia="宋体"/>
                <w:kern w:val="2"/>
                <w:sz w:val="18"/>
                <w:szCs w:val="18"/>
              </w:rPr>
              <w:t>的医药企业，除提醒告诫、提示风险外，应限制或中止该企业全部药品和医用耗材挂网、投标或配送资格，限制或中止期限根据医药企业信用修复行为和结果及时调整。</w:t>
            </w:r>
          </w:p>
          <w:p w14:paraId="1C46AE53"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kern w:val="2"/>
                <w:sz w:val="18"/>
                <w:szCs w:val="18"/>
              </w:rPr>
              <w:t>6.1.5</w:t>
            </w:r>
            <w:r w:rsidRPr="006D3814">
              <w:rPr>
                <w:rFonts w:eastAsia="宋体"/>
                <w:kern w:val="2"/>
                <w:sz w:val="18"/>
                <w:szCs w:val="18"/>
              </w:rPr>
              <w:t>对于失信等级评定为</w:t>
            </w:r>
            <w:r w:rsidR="00A557E9" w:rsidRPr="006D3814">
              <w:rPr>
                <w:rFonts w:eastAsia="宋体" w:hint="eastAsia"/>
                <w:kern w:val="2"/>
                <w:sz w:val="18"/>
                <w:szCs w:val="18"/>
              </w:rPr>
              <w:t>“</w:t>
            </w:r>
            <w:r w:rsidRPr="006D3814">
              <w:rPr>
                <w:rFonts w:eastAsia="宋体"/>
                <w:kern w:val="2"/>
                <w:sz w:val="18"/>
                <w:szCs w:val="18"/>
              </w:rPr>
              <w:t>严重</w:t>
            </w:r>
            <w:r w:rsidR="00A557E9" w:rsidRPr="006D3814">
              <w:rPr>
                <w:rFonts w:eastAsia="宋体" w:hint="eastAsia"/>
                <w:kern w:val="2"/>
                <w:sz w:val="18"/>
                <w:szCs w:val="18"/>
              </w:rPr>
              <w:t>”</w:t>
            </w:r>
            <w:r w:rsidRPr="006D3814">
              <w:rPr>
                <w:rFonts w:eastAsia="宋体"/>
                <w:kern w:val="2"/>
                <w:sz w:val="18"/>
                <w:szCs w:val="18"/>
              </w:rPr>
              <w:t>和</w:t>
            </w:r>
            <w:r w:rsidR="00A557E9" w:rsidRPr="006D3814">
              <w:rPr>
                <w:rFonts w:eastAsia="宋体" w:hint="eastAsia"/>
                <w:kern w:val="2"/>
                <w:sz w:val="18"/>
                <w:szCs w:val="18"/>
              </w:rPr>
              <w:t>“</w:t>
            </w:r>
            <w:r w:rsidRPr="006D3814">
              <w:rPr>
                <w:rFonts w:eastAsia="宋体"/>
                <w:kern w:val="2"/>
                <w:sz w:val="18"/>
                <w:szCs w:val="18"/>
              </w:rPr>
              <w:t>特别严重</w:t>
            </w:r>
            <w:r w:rsidR="00A557E9" w:rsidRPr="006D3814">
              <w:rPr>
                <w:rFonts w:eastAsia="宋体" w:hint="eastAsia"/>
                <w:kern w:val="2"/>
                <w:sz w:val="18"/>
                <w:szCs w:val="18"/>
              </w:rPr>
              <w:t>”</w:t>
            </w:r>
            <w:r w:rsidRPr="006D3814">
              <w:rPr>
                <w:rFonts w:eastAsia="宋体"/>
                <w:kern w:val="2"/>
                <w:sz w:val="18"/>
                <w:szCs w:val="18"/>
              </w:rPr>
              <w:t>的医药企业，省级集中采购机构定期向社会公开披露该企业评级结果和相关信息，接受社会监督。</w:t>
            </w:r>
          </w:p>
        </w:tc>
        <w:tc>
          <w:tcPr>
            <w:tcW w:w="709" w:type="dxa"/>
            <w:tcBorders>
              <w:top w:val="single" w:sz="4" w:space="0" w:color="auto"/>
              <w:left w:val="single" w:sz="4" w:space="0" w:color="auto"/>
              <w:bottom w:val="single" w:sz="4" w:space="0" w:color="auto"/>
              <w:right w:val="single" w:sz="4" w:space="0" w:color="auto"/>
            </w:tcBorders>
            <w:vAlign w:val="center"/>
          </w:tcPr>
          <w:p w14:paraId="5E9A787F" w14:textId="77777777" w:rsidR="00FF476F" w:rsidRPr="006D3814" w:rsidRDefault="00FF476F" w:rsidP="0025210C">
            <w:pPr>
              <w:spacing w:line="200" w:lineRule="exact"/>
              <w:ind w:firstLineChars="0" w:firstLine="0"/>
              <w:jc w:val="center"/>
              <w:rPr>
                <w:rFonts w:eastAsia="方正仿宋_GBK"/>
                <w:sz w:val="18"/>
                <w:szCs w:val="18"/>
              </w:rPr>
            </w:pPr>
            <w:r w:rsidRPr="006D3814">
              <w:rPr>
                <w:rFonts w:ascii="宋体" w:eastAsia="宋体" w:hAnsi="宋体" w:cs="宋体" w:hint="eastAsia"/>
                <w:sz w:val="18"/>
                <w:szCs w:val="18"/>
              </w:rPr>
              <w:t>☆☆☆</w:t>
            </w:r>
          </w:p>
        </w:tc>
        <w:tc>
          <w:tcPr>
            <w:tcW w:w="841" w:type="dxa"/>
            <w:tcBorders>
              <w:top w:val="single" w:sz="4" w:space="0" w:color="auto"/>
              <w:left w:val="single" w:sz="4" w:space="0" w:color="auto"/>
              <w:bottom w:val="single" w:sz="4" w:space="0" w:color="auto"/>
              <w:right w:val="single" w:sz="4" w:space="0" w:color="auto"/>
            </w:tcBorders>
            <w:vAlign w:val="center"/>
          </w:tcPr>
          <w:p w14:paraId="670D91E0"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kern w:val="2"/>
                <w:sz w:val="18"/>
                <w:szCs w:val="18"/>
              </w:rPr>
              <w:t>医药企业</w:t>
            </w:r>
            <w:proofErr w:type="gramStart"/>
            <w:r w:rsidRPr="006D3814">
              <w:rPr>
                <w:rFonts w:eastAsia="宋体"/>
                <w:kern w:val="2"/>
                <w:sz w:val="18"/>
                <w:szCs w:val="18"/>
              </w:rPr>
              <w:t>参与招采时作出</w:t>
            </w:r>
            <w:proofErr w:type="gramEnd"/>
            <w:r w:rsidRPr="006D3814">
              <w:rPr>
                <w:rFonts w:eastAsia="宋体"/>
                <w:kern w:val="2"/>
                <w:sz w:val="18"/>
                <w:szCs w:val="18"/>
              </w:rPr>
              <w:t>守信承诺，出现违规行为及时上报信息并配合处置，根据条例要求做好信用修复工作。</w:t>
            </w:r>
          </w:p>
        </w:tc>
        <w:tc>
          <w:tcPr>
            <w:tcW w:w="949" w:type="dxa"/>
            <w:tcBorders>
              <w:top w:val="single" w:sz="4" w:space="0" w:color="auto"/>
              <w:left w:val="single" w:sz="4" w:space="0" w:color="auto"/>
              <w:bottom w:val="single" w:sz="4" w:space="0" w:color="auto"/>
              <w:right w:val="single" w:sz="4" w:space="0" w:color="auto"/>
            </w:tcBorders>
            <w:vAlign w:val="center"/>
          </w:tcPr>
          <w:p w14:paraId="0EA2343E" w14:textId="77777777" w:rsidR="00FF476F" w:rsidRPr="00436376" w:rsidRDefault="00FF476F" w:rsidP="0025210C">
            <w:pPr>
              <w:spacing w:line="200" w:lineRule="exact"/>
              <w:ind w:firstLineChars="0" w:firstLine="0"/>
              <w:jc w:val="center"/>
              <w:rPr>
                <w:rFonts w:eastAsia="宋体"/>
                <w:w w:val="96"/>
                <w:sz w:val="18"/>
                <w:szCs w:val="18"/>
              </w:rPr>
            </w:pPr>
            <w:r w:rsidRPr="00436376">
              <w:rPr>
                <w:rFonts w:eastAsia="宋体"/>
                <w:w w:val="96"/>
                <w:kern w:val="2"/>
                <w:sz w:val="18"/>
                <w:szCs w:val="18"/>
              </w:rPr>
              <w:t>价格</w:t>
            </w:r>
            <w:proofErr w:type="gramStart"/>
            <w:r w:rsidRPr="00436376">
              <w:rPr>
                <w:rFonts w:eastAsia="宋体"/>
                <w:w w:val="96"/>
                <w:kern w:val="2"/>
                <w:sz w:val="18"/>
                <w:szCs w:val="18"/>
              </w:rPr>
              <w:t>招采处</w:t>
            </w:r>
            <w:proofErr w:type="gramEnd"/>
          </w:p>
          <w:p w14:paraId="7FBAD748" w14:textId="77777777" w:rsidR="00FF476F" w:rsidRPr="0025210C" w:rsidRDefault="0025210C" w:rsidP="0025210C">
            <w:pPr>
              <w:spacing w:line="200" w:lineRule="exact"/>
              <w:ind w:firstLineChars="0" w:firstLine="0"/>
              <w:jc w:val="center"/>
              <w:rPr>
                <w:rFonts w:eastAsia="宋体"/>
                <w:spacing w:val="-6"/>
                <w:sz w:val="18"/>
                <w:szCs w:val="18"/>
              </w:rPr>
            </w:pPr>
            <w:r w:rsidRPr="006D3814">
              <w:rPr>
                <w:rFonts w:eastAsia="宋体"/>
                <w:sz w:val="18"/>
                <w:szCs w:val="18"/>
              </w:rPr>
              <w:t>(</w:t>
            </w:r>
            <w:r w:rsidR="00FF476F" w:rsidRPr="0025210C">
              <w:rPr>
                <w:rFonts w:eastAsia="宋体"/>
                <w:spacing w:val="-6"/>
                <w:kern w:val="2"/>
                <w:sz w:val="18"/>
                <w:szCs w:val="18"/>
              </w:rPr>
              <w:t>89892011</w:t>
            </w:r>
            <w:r w:rsidRPr="006D3814">
              <w:rPr>
                <w:rFonts w:eastAsia="宋体"/>
                <w:sz w:val="18"/>
                <w:szCs w:val="18"/>
              </w:rPr>
              <w:t>)</w:t>
            </w:r>
          </w:p>
        </w:tc>
      </w:tr>
      <w:tr w:rsidR="00A10A32" w:rsidRPr="00B25FCB" w14:paraId="0E3B1D89" w14:textId="77777777" w:rsidTr="0025210C">
        <w:trPr>
          <w:trHeight w:val="1376"/>
          <w:jc w:val="center"/>
        </w:trPr>
        <w:tc>
          <w:tcPr>
            <w:tcW w:w="367" w:type="dxa"/>
            <w:tcBorders>
              <w:top w:val="single" w:sz="4" w:space="0" w:color="auto"/>
              <w:left w:val="single" w:sz="4" w:space="0" w:color="auto"/>
              <w:bottom w:val="single" w:sz="4" w:space="0" w:color="auto"/>
              <w:right w:val="single" w:sz="4" w:space="0" w:color="auto"/>
            </w:tcBorders>
            <w:vAlign w:val="center"/>
          </w:tcPr>
          <w:p w14:paraId="1D14D896" w14:textId="77777777" w:rsidR="00FF476F" w:rsidRPr="006D3814" w:rsidRDefault="00FF476F" w:rsidP="0025210C">
            <w:pPr>
              <w:spacing w:line="200" w:lineRule="exact"/>
              <w:ind w:firstLineChars="0" w:firstLine="0"/>
              <w:jc w:val="center"/>
              <w:rPr>
                <w:rFonts w:eastAsia="方正仿宋_GBK"/>
                <w:sz w:val="18"/>
                <w:szCs w:val="18"/>
              </w:rPr>
            </w:pPr>
            <w:r w:rsidRPr="006D3814">
              <w:rPr>
                <w:rFonts w:eastAsia="宋体"/>
                <w:sz w:val="18"/>
                <w:szCs w:val="18"/>
              </w:rPr>
              <w:t>5</w:t>
            </w:r>
          </w:p>
        </w:tc>
        <w:tc>
          <w:tcPr>
            <w:tcW w:w="1324" w:type="dxa"/>
            <w:tcBorders>
              <w:top w:val="single" w:sz="4" w:space="0" w:color="auto"/>
              <w:left w:val="single" w:sz="4" w:space="0" w:color="auto"/>
              <w:bottom w:val="single" w:sz="4" w:space="0" w:color="auto"/>
              <w:right w:val="single" w:sz="4" w:space="0" w:color="auto"/>
            </w:tcBorders>
            <w:vAlign w:val="center"/>
          </w:tcPr>
          <w:p w14:paraId="43C5B87A"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sz w:val="18"/>
                <w:szCs w:val="18"/>
              </w:rPr>
              <w:t>定点医疗机构应当在一个月内将国家谈判药品按需纳入药品采购目录范围</w:t>
            </w:r>
            <w:r w:rsidRPr="006D3814">
              <w:rPr>
                <w:rFonts w:eastAsia="宋体" w:hint="eastAsia"/>
                <w:sz w:val="18"/>
                <w:szCs w:val="18"/>
              </w:rPr>
              <w:t>。</w:t>
            </w:r>
          </w:p>
        </w:tc>
        <w:tc>
          <w:tcPr>
            <w:tcW w:w="1605" w:type="dxa"/>
            <w:tcBorders>
              <w:top w:val="single" w:sz="4" w:space="0" w:color="auto"/>
              <w:left w:val="single" w:sz="4" w:space="0" w:color="auto"/>
              <w:bottom w:val="single" w:sz="4" w:space="0" w:color="auto"/>
              <w:right w:val="single" w:sz="4" w:space="0" w:color="auto"/>
            </w:tcBorders>
            <w:vAlign w:val="center"/>
          </w:tcPr>
          <w:p w14:paraId="1342ECD3"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sz w:val="18"/>
                <w:szCs w:val="18"/>
              </w:rPr>
              <w:t>未在一个月内将国家谈判药品按需纳入药品采购目录范围。</w:t>
            </w:r>
          </w:p>
        </w:tc>
        <w:tc>
          <w:tcPr>
            <w:tcW w:w="4252" w:type="dxa"/>
            <w:tcBorders>
              <w:top w:val="single" w:sz="4" w:space="0" w:color="auto"/>
              <w:left w:val="single" w:sz="4" w:space="0" w:color="auto"/>
              <w:bottom w:val="single" w:sz="4" w:space="0" w:color="auto"/>
              <w:right w:val="single" w:sz="4" w:space="0" w:color="auto"/>
            </w:tcBorders>
            <w:vAlign w:val="center"/>
          </w:tcPr>
          <w:p w14:paraId="09841F97"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《江苏省医疗保障条例》第四十四条第一款</w:t>
            </w:r>
          </w:p>
          <w:p w14:paraId="2CBC9B87" w14:textId="77777777" w:rsidR="00FF476F" w:rsidRPr="006D3814" w:rsidRDefault="00FF476F" w:rsidP="0025210C">
            <w:pPr>
              <w:spacing w:line="200" w:lineRule="exact"/>
              <w:ind w:firstLineChars="0" w:firstLine="0"/>
              <w:rPr>
                <w:sz w:val="18"/>
                <w:szCs w:val="18"/>
              </w:rPr>
            </w:pPr>
            <w:r w:rsidRPr="006D3814">
              <w:rPr>
                <w:rFonts w:eastAsia="宋体"/>
                <w:sz w:val="18"/>
                <w:szCs w:val="18"/>
              </w:rPr>
              <w:t>定点医疗机构应当规范执行基本医疗保险药品等目录。国家药品目录发布后，定点医疗机构应当在一个月内将国家谈判药品按需纳入药品采购目录范围。</w:t>
            </w:r>
          </w:p>
        </w:tc>
        <w:tc>
          <w:tcPr>
            <w:tcW w:w="709" w:type="dxa"/>
            <w:tcBorders>
              <w:top w:val="single" w:sz="4" w:space="0" w:color="auto"/>
              <w:left w:val="single" w:sz="4" w:space="0" w:color="auto"/>
              <w:bottom w:val="single" w:sz="4" w:space="0" w:color="auto"/>
              <w:right w:val="single" w:sz="4" w:space="0" w:color="auto"/>
            </w:tcBorders>
            <w:vAlign w:val="center"/>
          </w:tcPr>
          <w:p w14:paraId="5AA7624F" w14:textId="77777777" w:rsidR="00FF476F" w:rsidRPr="006D3814" w:rsidRDefault="00FF476F" w:rsidP="0025210C">
            <w:pPr>
              <w:spacing w:line="200" w:lineRule="exact"/>
              <w:ind w:firstLineChars="0" w:firstLine="0"/>
              <w:jc w:val="center"/>
              <w:rPr>
                <w:rFonts w:eastAsia="方正仿宋_GBK"/>
                <w:sz w:val="18"/>
                <w:szCs w:val="18"/>
              </w:rPr>
            </w:pPr>
            <w:r w:rsidRPr="006D3814">
              <w:rPr>
                <w:rFonts w:ascii="宋体" w:eastAsia="宋体" w:hAnsi="宋体" w:cs="宋体" w:hint="eastAsia"/>
                <w:sz w:val="18"/>
                <w:szCs w:val="18"/>
              </w:rPr>
              <w:t>☆☆☆</w:t>
            </w:r>
          </w:p>
        </w:tc>
        <w:tc>
          <w:tcPr>
            <w:tcW w:w="841" w:type="dxa"/>
            <w:tcBorders>
              <w:top w:val="single" w:sz="4" w:space="0" w:color="auto"/>
              <w:left w:val="single" w:sz="4" w:space="0" w:color="auto"/>
              <w:bottom w:val="single" w:sz="4" w:space="0" w:color="auto"/>
              <w:right w:val="single" w:sz="4" w:space="0" w:color="auto"/>
            </w:tcBorders>
            <w:vAlign w:val="center"/>
          </w:tcPr>
          <w:p w14:paraId="6273497D"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sz w:val="18"/>
                <w:szCs w:val="18"/>
              </w:rPr>
              <w:t>及时将将国家谈判药品按需纳入药品采购目录范围。</w:t>
            </w:r>
          </w:p>
        </w:tc>
        <w:tc>
          <w:tcPr>
            <w:tcW w:w="949" w:type="dxa"/>
            <w:tcBorders>
              <w:top w:val="single" w:sz="4" w:space="0" w:color="auto"/>
              <w:left w:val="single" w:sz="4" w:space="0" w:color="auto"/>
              <w:bottom w:val="single" w:sz="4" w:space="0" w:color="auto"/>
              <w:right w:val="single" w:sz="4" w:space="0" w:color="auto"/>
            </w:tcBorders>
            <w:vAlign w:val="center"/>
          </w:tcPr>
          <w:p w14:paraId="7BD7239D" w14:textId="77777777" w:rsidR="00FF476F" w:rsidRPr="00436376" w:rsidRDefault="00FF476F" w:rsidP="0025210C">
            <w:pPr>
              <w:spacing w:line="200" w:lineRule="exact"/>
              <w:ind w:firstLineChars="0" w:firstLine="0"/>
              <w:jc w:val="center"/>
              <w:rPr>
                <w:rFonts w:eastAsia="宋体"/>
                <w:w w:val="96"/>
                <w:sz w:val="18"/>
                <w:szCs w:val="18"/>
              </w:rPr>
            </w:pPr>
            <w:r w:rsidRPr="00436376">
              <w:rPr>
                <w:rFonts w:eastAsia="宋体"/>
                <w:w w:val="96"/>
                <w:kern w:val="2"/>
                <w:sz w:val="18"/>
                <w:szCs w:val="18"/>
              </w:rPr>
              <w:t>医药服务处</w:t>
            </w:r>
          </w:p>
          <w:p w14:paraId="077E2AC3" w14:textId="77777777" w:rsidR="00FF476F" w:rsidRPr="006D3814" w:rsidRDefault="0025210C" w:rsidP="0025210C">
            <w:pPr>
              <w:spacing w:line="200" w:lineRule="exact"/>
              <w:ind w:firstLineChars="0" w:firstLine="0"/>
              <w:jc w:val="center"/>
              <w:rPr>
                <w:sz w:val="18"/>
                <w:szCs w:val="18"/>
              </w:rPr>
            </w:pPr>
            <w:r w:rsidRPr="006D3814">
              <w:rPr>
                <w:rFonts w:eastAsia="宋体"/>
                <w:kern w:val="2"/>
                <w:sz w:val="18"/>
                <w:szCs w:val="18"/>
              </w:rPr>
              <w:t>(</w:t>
            </w:r>
            <w:r w:rsidR="00FF476F" w:rsidRPr="006D3814">
              <w:rPr>
                <w:rFonts w:eastAsia="宋体"/>
                <w:kern w:val="2"/>
                <w:sz w:val="18"/>
                <w:szCs w:val="18"/>
              </w:rPr>
              <w:t>89892022</w:t>
            </w:r>
            <w:r w:rsidRPr="006D3814">
              <w:rPr>
                <w:rFonts w:eastAsia="宋体"/>
                <w:sz w:val="18"/>
                <w:szCs w:val="18"/>
              </w:rPr>
              <w:t>)</w:t>
            </w:r>
          </w:p>
        </w:tc>
      </w:tr>
      <w:tr w:rsidR="00A10A32" w:rsidRPr="00B25FCB" w14:paraId="096FC3AB" w14:textId="77777777" w:rsidTr="0025210C">
        <w:trPr>
          <w:trHeight w:val="3501"/>
          <w:jc w:val="center"/>
        </w:trPr>
        <w:tc>
          <w:tcPr>
            <w:tcW w:w="367" w:type="dxa"/>
            <w:tcBorders>
              <w:top w:val="single" w:sz="4" w:space="0" w:color="auto"/>
              <w:left w:val="single" w:sz="4" w:space="0" w:color="auto"/>
              <w:bottom w:val="single" w:sz="4" w:space="0" w:color="auto"/>
              <w:right w:val="single" w:sz="4" w:space="0" w:color="auto"/>
            </w:tcBorders>
            <w:vAlign w:val="center"/>
          </w:tcPr>
          <w:p w14:paraId="0CE8C812" w14:textId="77777777" w:rsidR="00FF476F" w:rsidRPr="006D3814" w:rsidRDefault="00FF476F" w:rsidP="0025210C">
            <w:pPr>
              <w:spacing w:line="200" w:lineRule="exact"/>
              <w:ind w:firstLineChars="0" w:firstLine="0"/>
              <w:jc w:val="center"/>
              <w:rPr>
                <w:rFonts w:eastAsia="方正仿宋_GBK"/>
                <w:sz w:val="18"/>
                <w:szCs w:val="18"/>
              </w:rPr>
            </w:pPr>
            <w:r w:rsidRPr="006D3814">
              <w:rPr>
                <w:rFonts w:eastAsia="宋体"/>
                <w:sz w:val="18"/>
                <w:szCs w:val="18"/>
              </w:rPr>
              <w:t>6</w:t>
            </w:r>
          </w:p>
        </w:tc>
        <w:tc>
          <w:tcPr>
            <w:tcW w:w="1324" w:type="dxa"/>
            <w:tcBorders>
              <w:top w:val="single" w:sz="4" w:space="0" w:color="auto"/>
              <w:left w:val="single" w:sz="4" w:space="0" w:color="auto"/>
              <w:bottom w:val="single" w:sz="4" w:space="0" w:color="auto"/>
              <w:right w:val="single" w:sz="4" w:space="0" w:color="auto"/>
            </w:tcBorders>
            <w:vAlign w:val="center"/>
          </w:tcPr>
          <w:p w14:paraId="59500FF6"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sz w:val="18"/>
                <w:szCs w:val="18"/>
              </w:rPr>
              <w:t>应当从工伤保险基金中支付的外伤所发生的医疗费用不得纳入基本医疗保险基金支付</w:t>
            </w:r>
            <w:r w:rsidRPr="006D3814">
              <w:rPr>
                <w:rFonts w:eastAsia="宋体" w:hint="eastAsia"/>
                <w:sz w:val="18"/>
                <w:szCs w:val="18"/>
              </w:rPr>
              <w:t>。</w:t>
            </w:r>
          </w:p>
        </w:tc>
        <w:tc>
          <w:tcPr>
            <w:tcW w:w="1605" w:type="dxa"/>
            <w:tcBorders>
              <w:top w:val="single" w:sz="4" w:space="0" w:color="auto"/>
              <w:left w:val="single" w:sz="4" w:space="0" w:color="auto"/>
              <w:bottom w:val="single" w:sz="4" w:space="0" w:color="auto"/>
              <w:right w:val="single" w:sz="4" w:space="0" w:color="auto"/>
            </w:tcBorders>
            <w:vAlign w:val="center"/>
          </w:tcPr>
          <w:p w14:paraId="6F813DC3"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1.</w:t>
            </w:r>
            <w:r w:rsidRPr="006D3814">
              <w:rPr>
                <w:rFonts w:eastAsia="宋体"/>
                <w:sz w:val="18"/>
                <w:szCs w:val="18"/>
              </w:rPr>
              <w:t>未仔细核实患者受伤情况；</w:t>
            </w:r>
          </w:p>
          <w:p w14:paraId="4C2B432C"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sz w:val="18"/>
                <w:szCs w:val="18"/>
              </w:rPr>
              <w:t>2.</w:t>
            </w:r>
            <w:r w:rsidRPr="006D3814">
              <w:rPr>
                <w:rFonts w:eastAsia="宋体"/>
                <w:sz w:val="18"/>
                <w:szCs w:val="18"/>
              </w:rPr>
              <w:t>未做好外伤登记结算医疗费用。</w:t>
            </w:r>
          </w:p>
        </w:tc>
        <w:tc>
          <w:tcPr>
            <w:tcW w:w="4252" w:type="dxa"/>
            <w:tcBorders>
              <w:top w:val="single" w:sz="4" w:space="0" w:color="auto"/>
              <w:left w:val="single" w:sz="4" w:space="0" w:color="auto"/>
              <w:bottom w:val="single" w:sz="4" w:space="0" w:color="auto"/>
              <w:right w:val="single" w:sz="4" w:space="0" w:color="auto"/>
            </w:tcBorders>
            <w:vAlign w:val="center"/>
          </w:tcPr>
          <w:p w14:paraId="32BCC707"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1.</w:t>
            </w:r>
            <w:r w:rsidRPr="006D3814">
              <w:rPr>
                <w:rFonts w:eastAsia="宋体"/>
                <w:sz w:val="18"/>
                <w:szCs w:val="18"/>
              </w:rPr>
              <w:t>《中华人民共和国社会保险法》第三十条</w:t>
            </w:r>
          </w:p>
          <w:p w14:paraId="0F2C1B6E"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下列医疗费用不纳入基本医疗保险基金支付范围：（一）应当从工伤保险基金中支付的；（二）应当由第三人负担的；（三）应当由公共卫生负担的；（四）在境外就医的。</w:t>
            </w:r>
          </w:p>
          <w:p w14:paraId="2A25142B"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医疗费用依法应当由第三人负担，第三人不支付或者无法确定第三人的，由基本医疗保险基金先行支付。基本医疗保险基金先行支付后，有权向第三人追偿。</w:t>
            </w:r>
          </w:p>
          <w:p w14:paraId="6B837ADA" w14:textId="77777777" w:rsidR="00FF476F" w:rsidRPr="006D3814" w:rsidRDefault="00FF476F" w:rsidP="0025210C">
            <w:pPr>
              <w:spacing w:line="200" w:lineRule="exact"/>
              <w:ind w:firstLineChars="0" w:firstLine="0"/>
              <w:rPr>
                <w:rFonts w:eastAsia="宋体"/>
                <w:sz w:val="18"/>
                <w:szCs w:val="18"/>
              </w:rPr>
            </w:pPr>
            <w:r w:rsidRPr="006D3814">
              <w:rPr>
                <w:rFonts w:eastAsia="宋体"/>
                <w:sz w:val="18"/>
                <w:szCs w:val="18"/>
              </w:rPr>
              <w:t>2.</w:t>
            </w:r>
            <w:r w:rsidRPr="006D3814">
              <w:rPr>
                <w:rFonts w:eastAsia="宋体"/>
                <w:sz w:val="18"/>
                <w:szCs w:val="18"/>
              </w:rPr>
              <w:t>《中华人民共和国社会保险法》第八十七条</w:t>
            </w:r>
          </w:p>
          <w:p w14:paraId="2E0CF71B" w14:textId="77777777" w:rsidR="00FF476F" w:rsidRPr="006D3814" w:rsidRDefault="00FF476F" w:rsidP="0025210C">
            <w:pPr>
              <w:spacing w:line="200" w:lineRule="exact"/>
              <w:ind w:firstLineChars="0" w:firstLine="0"/>
              <w:rPr>
                <w:rFonts w:eastAsia="方正仿宋_GBK"/>
                <w:sz w:val="18"/>
                <w:szCs w:val="18"/>
              </w:rPr>
            </w:pPr>
            <w:r w:rsidRPr="006D3814">
              <w:rPr>
                <w:rFonts w:eastAsia="宋体"/>
                <w:sz w:val="18"/>
                <w:szCs w:val="18"/>
              </w:rPr>
              <w:t>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tc>
        <w:tc>
          <w:tcPr>
            <w:tcW w:w="709" w:type="dxa"/>
            <w:tcBorders>
              <w:top w:val="single" w:sz="4" w:space="0" w:color="auto"/>
              <w:left w:val="single" w:sz="4" w:space="0" w:color="auto"/>
              <w:bottom w:val="single" w:sz="4" w:space="0" w:color="auto"/>
              <w:right w:val="single" w:sz="4" w:space="0" w:color="auto"/>
            </w:tcBorders>
            <w:vAlign w:val="center"/>
          </w:tcPr>
          <w:p w14:paraId="42708EAA" w14:textId="77777777" w:rsidR="00FF476F" w:rsidRPr="006D3814" w:rsidRDefault="00FF476F" w:rsidP="0025210C">
            <w:pPr>
              <w:spacing w:line="200" w:lineRule="exact"/>
              <w:ind w:firstLineChars="0" w:firstLine="0"/>
              <w:jc w:val="center"/>
              <w:rPr>
                <w:rFonts w:eastAsia="方正仿宋_GBK"/>
                <w:sz w:val="18"/>
                <w:szCs w:val="18"/>
              </w:rPr>
            </w:pPr>
            <w:r w:rsidRPr="006D3814">
              <w:rPr>
                <w:rFonts w:ascii="宋体" w:eastAsia="宋体" w:hAnsi="宋体" w:cs="宋体" w:hint="eastAsia"/>
                <w:sz w:val="18"/>
                <w:szCs w:val="18"/>
              </w:rPr>
              <w:t>☆☆☆</w:t>
            </w:r>
          </w:p>
        </w:tc>
        <w:tc>
          <w:tcPr>
            <w:tcW w:w="841" w:type="dxa"/>
            <w:tcBorders>
              <w:top w:val="single" w:sz="4" w:space="0" w:color="auto"/>
              <w:left w:val="single" w:sz="4" w:space="0" w:color="auto"/>
              <w:bottom w:val="single" w:sz="4" w:space="0" w:color="auto"/>
              <w:right w:val="single" w:sz="4" w:space="0" w:color="auto"/>
            </w:tcBorders>
            <w:vAlign w:val="center"/>
          </w:tcPr>
          <w:p w14:paraId="731DF103" w14:textId="77777777" w:rsidR="00FF476F" w:rsidRPr="006D3814" w:rsidRDefault="00FF476F" w:rsidP="0025210C">
            <w:pPr>
              <w:spacing w:line="200" w:lineRule="exact"/>
              <w:ind w:firstLineChars="0" w:firstLine="0"/>
              <w:rPr>
                <w:rFonts w:eastAsia="仿宋_GB2312"/>
                <w:sz w:val="18"/>
                <w:szCs w:val="18"/>
              </w:rPr>
            </w:pPr>
            <w:r w:rsidRPr="006D3814">
              <w:rPr>
                <w:rFonts w:eastAsia="宋体"/>
                <w:sz w:val="18"/>
                <w:szCs w:val="18"/>
              </w:rPr>
              <w:t>参保人员外伤就医时，询问并如实记录患者外伤发生的情况，包括时间、地点、外伤发生原因等事实，要求本人承诺，排除工伤、第三人等责任。</w:t>
            </w:r>
          </w:p>
        </w:tc>
        <w:tc>
          <w:tcPr>
            <w:tcW w:w="949" w:type="dxa"/>
            <w:tcBorders>
              <w:top w:val="single" w:sz="4" w:space="0" w:color="auto"/>
              <w:left w:val="single" w:sz="4" w:space="0" w:color="auto"/>
              <w:bottom w:val="single" w:sz="4" w:space="0" w:color="auto"/>
              <w:right w:val="single" w:sz="4" w:space="0" w:color="auto"/>
            </w:tcBorders>
            <w:vAlign w:val="center"/>
          </w:tcPr>
          <w:p w14:paraId="5EB3F773" w14:textId="77777777" w:rsidR="00FF476F" w:rsidRPr="006D3814" w:rsidRDefault="00FF476F" w:rsidP="0025210C">
            <w:pPr>
              <w:spacing w:line="200" w:lineRule="exact"/>
              <w:ind w:firstLineChars="0" w:firstLine="0"/>
              <w:jc w:val="center"/>
              <w:rPr>
                <w:rFonts w:eastAsia="宋体"/>
                <w:sz w:val="18"/>
                <w:szCs w:val="18"/>
              </w:rPr>
            </w:pPr>
            <w:proofErr w:type="gramStart"/>
            <w:r w:rsidRPr="006D3814">
              <w:rPr>
                <w:rFonts w:eastAsia="宋体"/>
                <w:kern w:val="2"/>
                <w:sz w:val="18"/>
                <w:szCs w:val="18"/>
              </w:rPr>
              <w:t>医</w:t>
            </w:r>
            <w:proofErr w:type="gramEnd"/>
            <w:r w:rsidRPr="006D3814">
              <w:rPr>
                <w:rFonts w:eastAsia="宋体"/>
                <w:kern w:val="2"/>
                <w:sz w:val="18"/>
                <w:szCs w:val="18"/>
              </w:rPr>
              <w:t>保中心</w:t>
            </w:r>
          </w:p>
          <w:p w14:paraId="3928DE41" w14:textId="77777777" w:rsidR="00FF476F" w:rsidRPr="006D3814" w:rsidRDefault="0025210C" w:rsidP="0025210C">
            <w:pPr>
              <w:spacing w:line="200" w:lineRule="exact"/>
              <w:ind w:firstLineChars="0" w:firstLine="0"/>
              <w:jc w:val="center"/>
              <w:rPr>
                <w:rFonts w:eastAsia="宋体"/>
                <w:sz w:val="18"/>
                <w:szCs w:val="18"/>
              </w:rPr>
            </w:pPr>
            <w:r w:rsidRPr="006D3814">
              <w:rPr>
                <w:rFonts w:eastAsia="宋体"/>
                <w:kern w:val="2"/>
                <w:sz w:val="18"/>
                <w:szCs w:val="18"/>
              </w:rPr>
              <w:t>(</w:t>
            </w:r>
            <w:r w:rsidR="00FF476F" w:rsidRPr="006D3814">
              <w:rPr>
                <w:rFonts w:eastAsia="宋体"/>
                <w:kern w:val="2"/>
                <w:sz w:val="18"/>
                <w:szCs w:val="18"/>
              </w:rPr>
              <w:t>89892030</w:t>
            </w:r>
            <w:r w:rsidRPr="006D3814">
              <w:rPr>
                <w:rFonts w:eastAsia="宋体"/>
                <w:sz w:val="18"/>
                <w:szCs w:val="18"/>
              </w:rPr>
              <w:t>)</w:t>
            </w:r>
          </w:p>
          <w:p w14:paraId="6FE33788" w14:textId="77777777" w:rsidR="00FF476F" w:rsidRPr="00436376" w:rsidRDefault="00FF476F" w:rsidP="0025210C">
            <w:pPr>
              <w:spacing w:line="200" w:lineRule="exact"/>
              <w:ind w:firstLineChars="0" w:firstLine="0"/>
              <w:jc w:val="center"/>
              <w:rPr>
                <w:rFonts w:eastAsia="宋体"/>
                <w:w w:val="96"/>
                <w:sz w:val="18"/>
                <w:szCs w:val="18"/>
              </w:rPr>
            </w:pPr>
            <w:r w:rsidRPr="00436376">
              <w:rPr>
                <w:rFonts w:eastAsia="宋体"/>
                <w:w w:val="96"/>
                <w:kern w:val="2"/>
                <w:sz w:val="18"/>
                <w:szCs w:val="18"/>
              </w:rPr>
              <w:t>基金监管处</w:t>
            </w:r>
          </w:p>
          <w:p w14:paraId="7AD64707" w14:textId="77777777" w:rsidR="00FF476F" w:rsidRPr="006D3814" w:rsidRDefault="00FF476F" w:rsidP="0025210C">
            <w:pPr>
              <w:spacing w:line="200" w:lineRule="exact"/>
              <w:ind w:firstLineChars="0" w:firstLine="0"/>
              <w:jc w:val="center"/>
              <w:rPr>
                <w:rFonts w:eastAsia="宋体"/>
                <w:sz w:val="18"/>
                <w:szCs w:val="18"/>
              </w:rPr>
            </w:pPr>
            <w:r w:rsidRPr="006D3814">
              <w:rPr>
                <w:rFonts w:eastAsia="宋体"/>
                <w:kern w:val="2"/>
                <w:sz w:val="18"/>
                <w:szCs w:val="18"/>
              </w:rPr>
              <w:t>(89892038)</w:t>
            </w:r>
          </w:p>
        </w:tc>
      </w:tr>
      <w:tr w:rsidR="00443C3E" w:rsidRPr="00B25FCB" w14:paraId="5455C7DC" w14:textId="77777777" w:rsidTr="0025210C">
        <w:trPr>
          <w:trHeight w:val="7612"/>
          <w:jc w:val="center"/>
        </w:trPr>
        <w:tc>
          <w:tcPr>
            <w:tcW w:w="367" w:type="dxa"/>
            <w:tcBorders>
              <w:top w:val="single" w:sz="4" w:space="0" w:color="auto"/>
              <w:left w:val="single" w:sz="4" w:space="0" w:color="auto"/>
              <w:bottom w:val="single" w:sz="4" w:space="0" w:color="auto"/>
              <w:right w:val="single" w:sz="4" w:space="0" w:color="auto"/>
            </w:tcBorders>
            <w:vAlign w:val="center"/>
          </w:tcPr>
          <w:p w14:paraId="1FB22ECC" w14:textId="77777777" w:rsidR="00443C3E" w:rsidRPr="006D3814" w:rsidRDefault="00443C3E" w:rsidP="0025210C">
            <w:pPr>
              <w:spacing w:line="200" w:lineRule="exact"/>
              <w:ind w:firstLineChars="0" w:firstLine="0"/>
              <w:jc w:val="center"/>
              <w:rPr>
                <w:rFonts w:eastAsia="方正仿宋_GBK"/>
                <w:sz w:val="18"/>
                <w:szCs w:val="18"/>
              </w:rPr>
            </w:pPr>
            <w:r w:rsidRPr="006D3814">
              <w:rPr>
                <w:rFonts w:eastAsia="宋体"/>
                <w:sz w:val="18"/>
                <w:szCs w:val="18"/>
              </w:rPr>
              <w:lastRenderedPageBreak/>
              <w:t>7</w:t>
            </w:r>
          </w:p>
        </w:tc>
        <w:tc>
          <w:tcPr>
            <w:tcW w:w="1324" w:type="dxa"/>
            <w:tcBorders>
              <w:top w:val="single" w:sz="4" w:space="0" w:color="auto"/>
              <w:left w:val="single" w:sz="4" w:space="0" w:color="auto"/>
              <w:bottom w:val="single" w:sz="4" w:space="0" w:color="auto"/>
              <w:right w:val="single" w:sz="4" w:space="0" w:color="auto"/>
            </w:tcBorders>
            <w:vAlign w:val="center"/>
          </w:tcPr>
          <w:p w14:paraId="11B9FA04" w14:textId="77777777" w:rsidR="00443C3E" w:rsidRPr="006D3814" w:rsidRDefault="00443C3E" w:rsidP="0025210C">
            <w:pPr>
              <w:spacing w:line="200" w:lineRule="exact"/>
              <w:ind w:firstLineChars="0" w:firstLine="0"/>
              <w:rPr>
                <w:rFonts w:eastAsia="方正仿宋_GBK"/>
                <w:sz w:val="18"/>
                <w:szCs w:val="18"/>
              </w:rPr>
            </w:pPr>
            <w:r w:rsidRPr="006D3814">
              <w:rPr>
                <w:rFonts w:eastAsia="宋体"/>
                <w:sz w:val="18"/>
                <w:szCs w:val="18"/>
              </w:rPr>
              <w:t>用人单位应当如实上报职工人数、工资总额，及时办理医疗保险和生育保险登记，按照规定变更登记或注销登记</w:t>
            </w:r>
            <w:r w:rsidRPr="006D3814">
              <w:rPr>
                <w:rFonts w:eastAsia="宋体" w:hint="eastAsia"/>
                <w:sz w:val="18"/>
                <w:szCs w:val="18"/>
              </w:rPr>
              <w:t>。</w:t>
            </w:r>
          </w:p>
        </w:tc>
        <w:tc>
          <w:tcPr>
            <w:tcW w:w="1605" w:type="dxa"/>
            <w:tcBorders>
              <w:top w:val="single" w:sz="4" w:space="0" w:color="auto"/>
              <w:left w:val="single" w:sz="4" w:space="0" w:color="auto"/>
              <w:bottom w:val="single" w:sz="4" w:space="0" w:color="auto"/>
              <w:right w:val="single" w:sz="4" w:space="0" w:color="auto"/>
            </w:tcBorders>
            <w:vAlign w:val="center"/>
          </w:tcPr>
          <w:p w14:paraId="26B91DE2" w14:textId="77777777" w:rsidR="00443C3E" w:rsidRPr="006D3814" w:rsidRDefault="00443C3E" w:rsidP="0025210C">
            <w:pPr>
              <w:spacing w:line="200" w:lineRule="exact"/>
              <w:ind w:firstLineChars="0" w:firstLine="0"/>
              <w:rPr>
                <w:rFonts w:eastAsia="宋体"/>
                <w:sz w:val="18"/>
                <w:szCs w:val="18"/>
              </w:rPr>
            </w:pPr>
            <w:r w:rsidRPr="006D3814">
              <w:rPr>
                <w:rFonts w:eastAsia="宋体"/>
                <w:sz w:val="18"/>
                <w:szCs w:val="18"/>
              </w:rPr>
              <w:t>1.</w:t>
            </w:r>
            <w:r w:rsidRPr="006D3814">
              <w:rPr>
                <w:rFonts w:eastAsia="宋体"/>
                <w:sz w:val="18"/>
                <w:szCs w:val="18"/>
              </w:rPr>
              <w:t>瞒报职工人数、工资总额；</w:t>
            </w:r>
          </w:p>
          <w:p w14:paraId="26BC23F2" w14:textId="77777777" w:rsidR="00443C3E" w:rsidRPr="006D3814" w:rsidRDefault="00443C3E" w:rsidP="0025210C">
            <w:pPr>
              <w:spacing w:line="200" w:lineRule="exact"/>
              <w:ind w:firstLineChars="0" w:firstLine="0"/>
              <w:rPr>
                <w:rFonts w:eastAsia="宋体"/>
                <w:sz w:val="18"/>
                <w:szCs w:val="18"/>
              </w:rPr>
            </w:pPr>
            <w:r w:rsidRPr="006D3814">
              <w:rPr>
                <w:rFonts w:eastAsia="宋体"/>
                <w:sz w:val="18"/>
                <w:szCs w:val="18"/>
              </w:rPr>
              <w:t>2.</w:t>
            </w:r>
            <w:r w:rsidRPr="006D3814">
              <w:rPr>
                <w:rFonts w:eastAsia="宋体"/>
                <w:sz w:val="18"/>
                <w:szCs w:val="18"/>
              </w:rPr>
              <w:t>用人单位拒不办理医疗保险和生育保险登记；</w:t>
            </w:r>
          </w:p>
          <w:p w14:paraId="1ABBC146" w14:textId="77777777" w:rsidR="00443C3E" w:rsidRPr="006D3814" w:rsidRDefault="00443C3E" w:rsidP="0025210C">
            <w:pPr>
              <w:spacing w:line="200" w:lineRule="exact"/>
              <w:ind w:firstLineChars="0" w:firstLine="0"/>
              <w:rPr>
                <w:rFonts w:eastAsia="宋体"/>
                <w:sz w:val="18"/>
                <w:szCs w:val="18"/>
              </w:rPr>
            </w:pPr>
            <w:r w:rsidRPr="006D3814">
              <w:rPr>
                <w:rFonts w:eastAsia="宋体"/>
                <w:sz w:val="18"/>
                <w:szCs w:val="18"/>
              </w:rPr>
              <w:t>3.</w:t>
            </w:r>
            <w:r w:rsidRPr="006D3814">
              <w:rPr>
                <w:rFonts w:eastAsia="宋体"/>
                <w:sz w:val="18"/>
                <w:szCs w:val="18"/>
              </w:rPr>
              <w:t>不按规定变更登记或注销登记；</w:t>
            </w:r>
          </w:p>
          <w:p w14:paraId="2FF26369" w14:textId="77777777" w:rsidR="00443C3E" w:rsidRPr="006D3814" w:rsidRDefault="00443C3E" w:rsidP="0025210C">
            <w:pPr>
              <w:spacing w:line="200" w:lineRule="exact"/>
              <w:ind w:firstLineChars="0" w:firstLine="0"/>
              <w:rPr>
                <w:rFonts w:eastAsia="方正仿宋_GBK"/>
                <w:sz w:val="18"/>
                <w:szCs w:val="18"/>
              </w:rPr>
            </w:pPr>
            <w:r w:rsidRPr="006D3814">
              <w:rPr>
                <w:rFonts w:eastAsia="宋体"/>
                <w:sz w:val="18"/>
                <w:szCs w:val="18"/>
              </w:rPr>
              <w:t>4.</w:t>
            </w:r>
            <w:r w:rsidRPr="006D3814">
              <w:rPr>
                <w:rFonts w:eastAsia="宋体"/>
                <w:sz w:val="18"/>
                <w:szCs w:val="18"/>
              </w:rPr>
              <w:t>伪造、变造登记证明等。</w:t>
            </w:r>
          </w:p>
        </w:tc>
        <w:tc>
          <w:tcPr>
            <w:tcW w:w="4252" w:type="dxa"/>
            <w:tcBorders>
              <w:top w:val="single" w:sz="4" w:space="0" w:color="auto"/>
              <w:left w:val="single" w:sz="4" w:space="0" w:color="auto"/>
              <w:bottom w:val="single" w:sz="4" w:space="0" w:color="auto"/>
              <w:right w:val="single" w:sz="4" w:space="0" w:color="auto"/>
            </w:tcBorders>
            <w:vAlign w:val="center"/>
          </w:tcPr>
          <w:p w14:paraId="00DC89D7" w14:textId="77777777" w:rsidR="00443C3E" w:rsidRPr="006D3814" w:rsidRDefault="00443C3E" w:rsidP="0025210C">
            <w:pPr>
              <w:spacing w:line="200" w:lineRule="exact"/>
              <w:ind w:firstLineChars="0" w:firstLine="0"/>
              <w:rPr>
                <w:rFonts w:eastAsia="宋体"/>
                <w:sz w:val="18"/>
                <w:szCs w:val="18"/>
              </w:rPr>
            </w:pPr>
            <w:r w:rsidRPr="006D3814">
              <w:rPr>
                <w:rFonts w:eastAsia="宋体"/>
                <w:kern w:val="2"/>
                <w:sz w:val="18"/>
                <w:szCs w:val="18"/>
              </w:rPr>
              <w:t>1.</w:t>
            </w:r>
            <w:r w:rsidRPr="006D3814">
              <w:rPr>
                <w:rFonts w:eastAsia="宋体"/>
                <w:kern w:val="2"/>
                <w:sz w:val="18"/>
                <w:szCs w:val="18"/>
              </w:rPr>
              <w:t>《中华人民共和国社会保险法》第八十四条</w:t>
            </w:r>
          </w:p>
          <w:p w14:paraId="27A0B6A7" w14:textId="77777777" w:rsidR="00443C3E" w:rsidRPr="006D3814" w:rsidRDefault="00443C3E" w:rsidP="0025210C">
            <w:pPr>
              <w:spacing w:line="200" w:lineRule="exact"/>
              <w:ind w:firstLineChars="0" w:firstLine="0"/>
              <w:rPr>
                <w:rFonts w:eastAsia="宋体"/>
                <w:sz w:val="18"/>
                <w:szCs w:val="18"/>
              </w:rPr>
            </w:pPr>
            <w:r w:rsidRPr="006D3814">
              <w:rPr>
                <w:rFonts w:eastAsia="宋体"/>
                <w:kern w:val="2"/>
                <w:sz w:val="18"/>
                <w:szCs w:val="18"/>
              </w:rPr>
              <w:t>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14:paraId="5B8BEB53" w14:textId="77777777" w:rsidR="00443C3E" w:rsidRPr="006D3814" w:rsidRDefault="00443C3E" w:rsidP="0025210C">
            <w:pPr>
              <w:spacing w:line="200" w:lineRule="exact"/>
              <w:ind w:firstLineChars="0" w:firstLine="0"/>
              <w:rPr>
                <w:rFonts w:eastAsia="宋体"/>
                <w:sz w:val="18"/>
                <w:szCs w:val="18"/>
              </w:rPr>
            </w:pPr>
            <w:r w:rsidRPr="006D3814">
              <w:rPr>
                <w:rFonts w:eastAsia="宋体"/>
                <w:kern w:val="2"/>
                <w:sz w:val="18"/>
                <w:szCs w:val="18"/>
              </w:rPr>
              <w:t>2.</w:t>
            </w:r>
            <w:r w:rsidRPr="006D3814">
              <w:rPr>
                <w:rFonts w:eastAsia="宋体"/>
                <w:kern w:val="2"/>
                <w:sz w:val="18"/>
                <w:szCs w:val="18"/>
              </w:rPr>
              <w:t>《社会保险费征缴暂行条例》第二十三条</w:t>
            </w:r>
            <w:r w:rsidRPr="006D3814">
              <w:rPr>
                <w:rFonts w:eastAsia="宋体"/>
                <w:kern w:val="2"/>
                <w:sz w:val="18"/>
                <w:szCs w:val="18"/>
              </w:rPr>
              <w:t xml:space="preserve"> </w:t>
            </w:r>
          </w:p>
          <w:p w14:paraId="21CFBF82" w14:textId="77777777" w:rsidR="00443C3E" w:rsidRPr="006D3814" w:rsidRDefault="00443C3E" w:rsidP="0025210C">
            <w:pPr>
              <w:spacing w:line="200" w:lineRule="exact"/>
              <w:ind w:firstLineChars="0" w:firstLine="0"/>
              <w:rPr>
                <w:rFonts w:eastAsia="宋体"/>
                <w:kern w:val="2"/>
                <w:sz w:val="18"/>
                <w:szCs w:val="18"/>
              </w:rPr>
            </w:pPr>
            <w:r w:rsidRPr="006D3814">
              <w:rPr>
                <w:rFonts w:eastAsia="宋体"/>
                <w:kern w:val="2"/>
                <w:sz w:val="18"/>
                <w:szCs w:val="18"/>
              </w:rPr>
              <w:t>缴费单位未按照规定办理社会保险登记、变更登记或者注销登记，或者未按照规定申报应缴纳的社会保险费数额的，由劳动保障行政部门责令限期改正；情节严重的，对直接负责的主管人员和其他直接责任人员可以处</w:t>
            </w:r>
            <w:r w:rsidRPr="006D3814">
              <w:rPr>
                <w:rFonts w:eastAsia="宋体"/>
                <w:kern w:val="2"/>
                <w:sz w:val="18"/>
                <w:szCs w:val="18"/>
              </w:rPr>
              <w:t>1000</w:t>
            </w:r>
            <w:r w:rsidRPr="006D3814">
              <w:rPr>
                <w:rFonts w:eastAsia="宋体"/>
                <w:kern w:val="2"/>
                <w:sz w:val="18"/>
                <w:szCs w:val="18"/>
              </w:rPr>
              <w:t>元以上</w:t>
            </w:r>
            <w:r w:rsidRPr="006D3814">
              <w:rPr>
                <w:rFonts w:eastAsia="宋体"/>
                <w:kern w:val="2"/>
                <w:sz w:val="18"/>
                <w:szCs w:val="18"/>
              </w:rPr>
              <w:t>5000</w:t>
            </w:r>
            <w:r w:rsidRPr="006D3814">
              <w:rPr>
                <w:rFonts w:eastAsia="宋体"/>
                <w:kern w:val="2"/>
                <w:sz w:val="18"/>
                <w:szCs w:val="18"/>
              </w:rPr>
              <w:t>元以下的罚款；情节特别严重的，对直接负责的主管人员和其他直接责任人员可以处</w:t>
            </w:r>
            <w:r w:rsidRPr="006D3814">
              <w:rPr>
                <w:rFonts w:eastAsia="宋体"/>
                <w:kern w:val="2"/>
                <w:sz w:val="18"/>
                <w:szCs w:val="18"/>
              </w:rPr>
              <w:t>5000</w:t>
            </w:r>
            <w:r w:rsidRPr="006D3814">
              <w:rPr>
                <w:rFonts w:eastAsia="宋体"/>
                <w:kern w:val="2"/>
                <w:sz w:val="18"/>
                <w:szCs w:val="18"/>
              </w:rPr>
              <w:t>元以上</w:t>
            </w:r>
            <w:r w:rsidRPr="006D3814">
              <w:rPr>
                <w:rFonts w:eastAsia="宋体"/>
                <w:kern w:val="2"/>
                <w:sz w:val="18"/>
                <w:szCs w:val="18"/>
              </w:rPr>
              <w:t>10000</w:t>
            </w:r>
            <w:r w:rsidRPr="006D3814">
              <w:rPr>
                <w:rFonts w:eastAsia="宋体"/>
                <w:kern w:val="2"/>
                <w:sz w:val="18"/>
                <w:szCs w:val="18"/>
              </w:rPr>
              <w:t>元以下的罚款。</w:t>
            </w:r>
          </w:p>
          <w:p w14:paraId="39F2B30C" w14:textId="77777777" w:rsidR="00443C3E" w:rsidRPr="006D3814" w:rsidRDefault="00443C3E" w:rsidP="0025210C">
            <w:pPr>
              <w:spacing w:line="200" w:lineRule="exact"/>
              <w:ind w:firstLineChars="0" w:firstLine="0"/>
              <w:rPr>
                <w:rFonts w:eastAsia="宋体"/>
                <w:sz w:val="18"/>
                <w:szCs w:val="18"/>
              </w:rPr>
            </w:pPr>
            <w:r w:rsidRPr="006D3814">
              <w:rPr>
                <w:rFonts w:eastAsia="宋体"/>
                <w:kern w:val="2"/>
                <w:sz w:val="18"/>
                <w:szCs w:val="18"/>
              </w:rPr>
              <w:t>3.</w:t>
            </w:r>
            <w:r w:rsidRPr="006D3814">
              <w:rPr>
                <w:rFonts w:eastAsia="宋体"/>
                <w:kern w:val="2"/>
                <w:sz w:val="18"/>
                <w:szCs w:val="18"/>
              </w:rPr>
              <w:t>《江苏省医疗保障条例》第十二条第三款</w:t>
            </w:r>
            <w:r w:rsidRPr="006D3814">
              <w:rPr>
                <w:rFonts w:eastAsia="宋体"/>
                <w:kern w:val="2"/>
                <w:sz w:val="18"/>
                <w:szCs w:val="18"/>
              </w:rPr>
              <w:t xml:space="preserve"> </w:t>
            </w:r>
          </w:p>
          <w:p w14:paraId="2ECB9E84" w14:textId="77777777" w:rsidR="00B25FCB" w:rsidRPr="006D3814" w:rsidRDefault="00443C3E" w:rsidP="0025210C">
            <w:pPr>
              <w:spacing w:line="200" w:lineRule="exact"/>
              <w:ind w:firstLineChars="0" w:firstLine="0"/>
              <w:rPr>
                <w:rFonts w:eastAsia="宋体"/>
                <w:kern w:val="2"/>
                <w:sz w:val="18"/>
                <w:szCs w:val="18"/>
              </w:rPr>
            </w:pPr>
            <w:r w:rsidRPr="006D3814">
              <w:rPr>
                <w:rFonts w:eastAsia="宋体"/>
                <w:kern w:val="2"/>
                <w:sz w:val="18"/>
                <w:szCs w:val="18"/>
              </w:rPr>
              <w:t>用人单位应当自成立之日起三十日内申请办理参保登记。</w:t>
            </w:r>
          </w:p>
          <w:p w14:paraId="548CE88C" w14:textId="77777777" w:rsidR="00B25FCB" w:rsidRPr="006D3814" w:rsidRDefault="00B25FCB" w:rsidP="0025210C">
            <w:pPr>
              <w:spacing w:line="200" w:lineRule="exact"/>
              <w:ind w:firstLineChars="0" w:firstLine="0"/>
              <w:rPr>
                <w:rFonts w:eastAsia="宋体"/>
                <w:sz w:val="18"/>
                <w:szCs w:val="18"/>
              </w:rPr>
            </w:pPr>
            <w:r w:rsidRPr="006D3814">
              <w:rPr>
                <w:rFonts w:eastAsia="宋体"/>
                <w:kern w:val="2"/>
                <w:sz w:val="18"/>
                <w:szCs w:val="18"/>
              </w:rPr>
              <w:t>4.</w:t>
            </w:r>
            <w:r w:rsidRPr="006D3814">
              <w:rPr>
                <w:rFonts w:eastAsia="宋体"/>
                <w:kern w:val="2"/>
                <w:sz w:val="18"/>
                <w:szCs w:val="18"/>
              </w:rPr>
              <w:t>《江苏省医疗保障条例》第七十二条</w:t>
            </w:r>
          </w:p>
          <w:p w14:paraId="3CC21E59" w14:textId="77777777" w:rsidR="0025210C" w:rsidRPr="006D3814" w:rsidRDefault="00B25FCB" w:rsidP="0025210C">
            <w:pPr>
              <w:spacing w:line="200" w:lineRule="exact"/>
              <w:ind w:firstLineChars="0" w:firstLine="0"/>
              <w:rPr>
                <w:rFonts w:eastAsia="宋体"/>
                <w:sz w:val="18"/>
                <w:szCs w:val="18"/>
              </w:rPr>
            </w:pPr>
            <w:r w:rsidRPr="006D3814">
              <w:rPr>
                <w:rFonts w:eastAsia="宋体"/>
                <w:kern w:val="2"/>
                <w:sz w:val="18"/>
                <w:szCs w:val="18"/>
              </w:rPr>
              <w:t>用人单位不办理基本医疗保险登记的，由医疗保障行政部门责令限期改正；</w:t>
            </w:r>
            <w:r w:rsidR="00163ACF" w:rsidRPr="006D3814">
              <w:rPr>
                <w:rFonts w:eastAsia="宋体"/>
                <w:kern w:val="2"/>
                <w:sz w:val="18"/>
                <w:szCs w:val="18"/>
              </w:rPr>
              <w:t>逾期不改正的，对用人单位处应缴基本医疗保险费数额一倍以上三倍以下的罚款，</w:t>
            </w:r>
            <w:r w:rsidR="0025210C" w:rsidRPr="006D3814">
              <w:rPr>
                <w:rFonts w:eastAsia="宋体"/>
                <w:kern w:val="2"/>
                <w:sz w:val="18"/>
                <w:szCs w:val="18"/>
              </w:rPr>
              <w:t>对直接负责的主管人员和其他直接责任人员处一千元以上三千元以下的罚款。</w:t>
            </w:r>
          </w:p>
          <w:p w14:paraId="7E130DDA" w14:textId="77777777" w:rsidR="0025210C" w:rsidRPr="006D3814" w:rsidRDefault="0025210C" w:rsidP="0025210C">
            <w:pPr>
              <w:spacing w:line="200" w:lineRule="exact"/>
              <w:ind w:firstLineChars="0" w:firstLine="0"/>
              <w:rPr>
                <w:rFonts w:eastAsia="宋体"/>
                <w:sz w:val="18"/>
                <w:szCs w:val="18"/>
              </w:rPr>
            </w:pPr>
            <w:r w:rsidRPr="006D3814">
              <w:rPr>
                <w:rFonts w:eastAsia="宋体"/>
                <w:kern w:val="2"/>
                <w:sz w:val="18"/>
                <w:szCs w:val="18"/>
              </w:rPr>
              <w:t>用人单位未按时足额缴纳基本医疗保险费的，由税务机关责令限期缴纳或者补足，并自欠缴之日起，按日加收万分之五的滞纳金；逾期仍不缴纳的，由有关主管部门处欠缴数额一倍以上三倍以下的罚款。</w:t>
            </w:r>
          </w:p>
          <w:p w14:paraId="3C075603" w14:textId="77777777" w:rsidR="0025210C" w:rsidRPr="006D3814" w:rsidRDefault="0025210C" w:rsidP="0025210C">
            <w:pPr>
              <w:spacing w:line="200" w:lineRule="exact"/>
              <w:ind w:firstLineChars="0" w:firstLine="0"/>
              <w:rPr>
                <w:rFonts w:eastAsia="宋体"/>
                <w:sz w:val="18"/>
                <w:szCs w:val="18"/>
              </w:rPr>
            </w:pPr>
            <w:r w:rsidRPr="006D3814">
              <w:rPr>
                <w:rFonts w:eastAsia="宋体"/>
                <w:kern w:val="2"/>
                <w:sz w:val="18"/>
                <w:szCs w:val="18"/>
              </w:rPr>
              <w:t>用人单位逾期仍不缴纳基本医疗保险费的，自欠缴之日的下个月起，</w:t>
            </w:r>
            <w:proofErr w:type="gramStart"/>
            <w:r w:rsidRPr="006D3814">
              <w:rPr>
                <w:rFonts w:eastAsia="宋体"/>
                <w:kern w:val="2"/>
                <w:sz w:val="18"/>
                <w:szCs w:val="18"/>
              </w:rPr>
              <w:t>其参保人</w:t>
            </w:r>
            <w:proofErr w:type="gramEnd"/>
            <w:r w:rsidRPr="006D3814">
              <w:rPr>
                <w:rFonts w:eastAsia="宋体"/>
                <w:kern w:val="2"/>
                <w:sz w:val="18"/>
                <w:szCs w:val="18"/>
              </w:rPr>
              <w:t>员应当享受的职工基本医疗保险待遇由用人单位承担。</w:t>
            </w:r>
          </w:p>
          <w:p w14:paraId="007B87A3" w14:textId="77777777" w:rsidR="0025210C" w:rsidRPr="006D3814" w:rsidRDefault="0025210C" w:rsidP="0025210C">
            <w:pPr>
              <w:spacing w:line="200" w:lineRule="exact"/>
              <w:ind w:firstLineChars="0" w:firstLine="0"/>
              <w:rPr>
                <w:rFonts w:eastAsia="宋体"/>
                <w:sz w:val="18"/>
                <w:szCs w:val="18"/>
              </w:rPr>
            </w:pPr>
            <w:r w:rsidRPr="006D3814">
              <w:rPr>
                <w:rFonts w:eastAsia="宋体"/>
                <w:kern w:val="2"/>
                <w:sz w:val="18"/>
                <w:szCs w:val="18"/>
              </w:rPr>
              <w:t>5.</w:t>
            </w:r>
            <w:r w:rsidRPr="006D3814">
              <w:rPr>
                <w:rFonts w:eastAsia="宋体"/>
                <w:kern w:val="2"/>
                <w:sz w:val="18"/>
                <w:szCs w:val="18"/>
              </w:rPr>
              <w:t>《社会保险费征缴监督检查办法》（劳动和社会保障部令第</w:t>
            </w:r>
            <w:r w:rsidRPr="006D3814">
              <w:rPr>
                <w:rFonts w:eastAsia="宋体"/>
                <w:kern w:val="2"/>
                <w:sz w:val="18"/>
                <w:szCs w:val="18"/>
              </w:rPr>
              <w:t>3</w:t>
            </w:r>
            <w:r w:rsidRPr="006D3814">
              <w:rPr>
                <w:rFonts w:eastAsia="宋体"/>
                <w:kern w:val="2"/>
                <w:sz w:val="18"/>
                <w:szCs w:val="18"/>
              </w:rPr>
              <w:t>号）第十四条</w:t>
            </w:r>
          </w:p>
          <w:p w14:paraId="1E0F23D3" w14:textId="77777777" w:rsidR="00B25FCB" w:rsidRPr="006D3814" w:rsidRDefault="0025210C" w:rsidP="0025210C">
            <w:pPr>
              <w:spacing w:line="200" w:lineRule="exact"/>
              <w:ind w:firstLineChars="0" w:firstLine="0"/>
              <w:rPr>
                <w:rFonts w:eastAsia="宋体"/>
                <w:sz w:val="18"/>
                <w:szCs w:val="18"/>
              </w:rPr>
            </w:pPr>
            <w:r w:rsidRPr="006D3814">
              <w:rPr>
                <w:rFonts w:eastAsia="宋体"/>
                <w:kern w:val="2"/>
                <w:sz w:val="18"/>
                <w:szCs w:val="18"/>
              </w:rPr>
              <w:t>对缴费单位有下列行为之一的，应当给予警告，并可以处以</w:t>
            </w:r>
            <w:r w:rsidRPr="006D3814">
              <w:rPr>
                <w:rFonts w:eastAsia="宋体"/>
                <w:kern w:val="2"/>
                <w:sz w:val="18"/>
                <w:szCs w:val="18"/>
              </w:rPr>
              <w:t>5000</w:t>
            </w:r>
            <w:r w:rsidRPr="006D3814">
              <w:rPr>
                <w:rFonts w:eastAsia="宋体"/>
                <w:kern w:val="2"/>
                <w:sz w:val="18"/>
                <w:szCs w:val="18"/>
              </w:rPr>
              <w:t>元以下的罚款：（一）伪造、变造社会保险登记证的；（二）未按规定从缴费个人工资中代扣代缴社会保险费的；（三）未按规定向职工公布本单位社会保险费缴纳情况的。</w:t>
            </w:r>
          </w:p>
        </w:tc>
        <w:tc>
          <w:tcPr>
            <w:tcW w:w="709" w:type="dxa"/>
            <w:tcBorders>
              <w:top w:val="single" w:sz="4" w:space="0" w:color="auto"/>
              <w:left w:val="single" w:sz="4" w:space="0" w:color="auto"/>
              <w:bottom w:val="single" w:sz="4" w:space="0" w:color="auto"/>
              <w:right w:val="single" w:sz="4" w:space="0" w:color="auto"/>
            </w:tcBorders>
            <w:vAlign w:val="center"/>
          </w:tcPr>
          <w:p w14:paraId="45DE248E" w14:textId="77777777" w:rsidR="00443C3E" w:rsidRPr="006D3814" w:rsidRDefault="00443C3E" w:rsidP="0025210C">
            <w:pPr>
              <w:spacing w:line="200" w:lineRule="exact"/>
              <w:ind w:firstLineChars="0" w:firstLine="0"/>
              <w:jc w:val="center"/>
              <w:rPr>
                <w:rFonts w:eastAsia="方正仿宋_GBK"/>
                <w:sz w:val="18"/>
                <w:szCs w:val="18"/>
              </w:rPr>
            </w:pPr>
            <w:r w:rsidRPr="006D3814">
              <w:rPr>
                <w:rFonts w:ascii="宋体" w:eastAsia="宋体" w:hAnsi="宋体" w:cs="宋体" w:hint="eastAsia"/>
                <w:sz w:val="18"/>
                <w:szCs w:val="18"/>
              </w:rPr>
              <w:t>☆☆☆</w:t>
            </w:r>
          </w:p>
        </w:tc>
        <w:tc>
          <w:tcPr>
            <w:tcW w:w="841" w:type="dxa"/>
            <w:tcBorders>
              <w:top w:val="single" w:sz="4" w:space="0" w:color="auto"/>
              <w:left w:val="single" w:sz="4" w:space="0" w:color="auto"/>
              <w:bottom w:val="single" w:sz="4" w:space="0" w:color="auto"/>
              <w:right w:val="single" w:sz="4" w:space="0" w:color="auto"/>
            </w:tcBorders>
            <w:vAlign w:val="center"/>
          </w:tcPr>
          <w:p w14:paraId="762D24D3" w14:textId="77777777" w:rsidR="00443C3E" w:rsidRPr="006D3814" w:rsidRDefault="00443C3E" w:rsidP="0025210C">
            <w:pPr>
              <w:spacing w:line="200" w:lineRule="exact"/>
              <w:ind w:firstLineChars="0" w:firstLine="0"/>
              <w:rPr>
                <w:rFonts w:eastAsia="方正仿宋_GBK"/>
                <w:sz w:val="18"/>
                <w:szCs w:val="18"/>
              </w:rPr>
            </w:pPr>
            <w:r w:rsidRPr="006D3814">
              <w:rPr>
                <w:rFonts w:eastAsia="宋体"/>
                <w:sz w:val="18"/>
                <w:szCs w:val="18"/>
              </w:rPr>
              <w:t>按规定办理医疗保险和生育保险的登记、变更、注销手续，避免发生本项所列的违法违规行为。</w:t>
            </w:r>
          </w:p>
        </w:tc>
        <w:tc>
          <w:tcPr>
            <w:tcW w:w="949" w:type="dxa"/>
            <w:tcBorders>
              <w:top w:val="single" w:sz="4" w:space="0" w:color="auto"/>
              <w:left w:val="single" w:sz="4" w:space="0" w:color="auto"/>
              <w:bottom w:val="single" w:sz="4" w:space="0" w:color="auto"/>
              <w:right w:val="single" w:sz="4" w:space="0" w:color="auto"/>
            </w:tcBorders>
            <w:vAlign w:val="center"/>
          </w:tcPr>
          <w:p w14:paraId="3CEAB4E1" w14:textId="77777777" w:rsidR="00443C3E" w:rsidRPr="00436376" w:rsidRDefault="00443C3E" w:rsidP="0025210C">
            <w:pPr>
              <w:spacing w:line="200" w:lineRule="exact"/>
              <w:ind w:firstLineChars="0" w:firstLine="0"/>
              <w:jc w:val="center"/>
              <w:rPr>
                <w:rFonts w:eastAsia="宋体"/>
                <w:w w:val="96"/>
                <w:sz w:val="18"/>
                <w:szCs w:val="18"/>
              </w:rPr>
            </w:pPr>
            <w:r w:rsidRPr="00436376">
              <w:rPr>
                <w:rFonts w:eastAsia="宋体"/>
                <w:w w:val="96"/>
                <w:kern w:val="2"/>
                <w:sz w:val="18"/>
                <w:szCs w:val="18"/>
              </w:rPr>
              <w:t>基金监管处</w:t>
            </w:r>
          </w:p>
          <w:p w14:paraId="1329E9E4" w14:textId="77777777" w:rsidR="00443C3E" w:rsidRPr="006D3814" w:rsidRDefault="00443C3E" w:rsidP="0025210C">
            <w:pPr>
              <w:spacing w:line="200" w:lineRule="exact"/>
              <w:ind w:firstLineChars="0" w:firstLine="0"/>
              <w:jc w:val="center"/>
              <w:rPr>
                <w:rFonts w:eastAsia="宋体"/>
                <w:sz w:val="18"/>
                <w:szCs w:val="18"/>
              </w:rPr>
            </w:pPr>
            <w:r w:rsidRPr="006D3814">
              <w:rPr>
                <w:rFonts w:eastAsia="宋体"/>
                <w:kern w:val="2"/>
                <w:sz w:val="18"/>
                <w:szCs w:val="18"/>
              </w:rPr>
              <w:t>(89892038)</w:t>
            </w:r>
          </w:p>
          <w:p w14:paraId="49FE949D" w14:textId="77777777" w:rsidR="00443C3E" w:rsidRPr="006D3814" w:rsidRDefault="00443C3E" w:rsidP="0025210C">
            <w:pPr>
              <w:spacing w:line="200" w:lineRule="exact"/>
              <w:ind w:firstLineChars="0" w:firstLine="0"/>
              <w:jc w:val="center"/>
              <w:rPr>
                <w:rFonts w:eastAsia="宋体"/>
                <w:sz w:val="18"/>
                <w:szCs w:val="18"/>
              </w:rPr>
            </w:pPr>
            <w:proofErr w:type="gramStart"/>
            <w:r w:rsidRPr="006D3814">
              <w:rPr>
                <w:rFonts w:eastAsia="宋体"/>
                <w:kern w:val="2"/>
                <w:sz w:val="18"/>
                <w:szCs w:val="18"/>
              </w:rPr>
              <w:t>医</w:t>
            </w:r>
            <w:proofErr w:type="gramEnd"/>
            <w:r w:rsidRPr="006D3814">
              <w:rPr>
                <w:rFonts w:eastAsia="宋体"/>
                <w:kern w:val="2"/>
                <w:sz w:val="18"/>
                <w:szCs w:val="18"/>
              </w:rPr>
              <w:t>保中心</w:t>
            </w:r>
          </w:p>
          <w:p w14:paraId="46981B22" w14:textId="77777777" w:rsidR="00443C3E" w:rsidRPr="0025210C" w:rsidRDefault="0025210C" w:rsidP="0025210C">
            <w:pPr>
              <w:spacing w:line="200" w:lineRule="exact"/>
              <w:ind w:firstLineChars="0" w:firstLine="0"/>
              <w:jc w:val="center"/>
              <w:rPr>
                <w:rFonts w:eastAsia="宋体"/>
                <w:sz w:val="18"/>
                <w:szCs w:val="18"/>
              </w:rPr>
            </w:pPr>
            <w:r w:rsidRPr="006D3814">
              <w:rPr>
                <w:rFonts w:eastAsia="宋体"/>
                <w:kern w:val="2"/>
                <w:sz w:val="18"/>
                <w:szCs w:val="18"/>
              </w:rPr>
              <w:t>(</w:t>
            </w:r>
            <w:r w:rsidR="00443C3E" w:rsidRPr="006D3814">
              <w:rPr>
                <w:rFonts w:eastAsia="宋体"/>
                <w:kern w:val="2"/>
                <w:sz w:val="18"/>
                <w:szCs w:val="18"/>
              </w:rPr>
              <w:t>89892023</w:t>
            </w:r>
            <w:r w:rsidRPr="006D3814">
              <w:rPr>
                <w:rFonts w:eastAsia="宋体"/>
                <w:kern w:val="2"/>
                <w:sz w:val="18"/>
                <w:szCs w:val="18"/>
              </w:rPr>
              <w:t>)</w:t>
            </w:r>
          </w:p>
        </w:tc>
      </w:tr>
    </w:tbl>
    <w:p w14:paraId="48CCEFC3" w14:textId="4173B7BC" w:rsidR="005502DA" w:rsidRPr="000F789D" w:rsidRDefault="00FF476F" w:rsidP="000F789D">
      <w:pPr>
        <w:widowControl/>
        <w:adjustRightInd w:val="0"/>
        <w:ind w:firstLineChars="0" w:firstLine="0"/>
        <w:rPr>
          <w:rFonts w:eastAsia="汉鼎简大宋"/>
          <w:snapToGrid/>
          <w:kern w:val="2"/>
          <w:sz w:val="30"/>
          <w:szCs w:val="24"/>
        </w:rPr>
      </w:pPr>
      <w:r w:rsidRPr="007E75D1">
        <w:rPr>
          <w:rFonts w:eastAsia="宋体" w:hint="eastAsia"/>
          <w:kern w:val="2"/>
          <w:szCs w:val="21"/>
        </w:rPr>
        <w:t>注：发生频率由低到高用</w:t>
      </w:r>
      <w:r w:rsidR="00A557E9" w:rsidRPr="007E75D1">
        <w:rPr>
          <w:rFonts w:eastAsia="宋体" w:hint="eastAsia"/>
          <w:kern w:val="2"/>
          <w:szCs w:val="21"/>
        </w:rPr>
        <w:t>“</w:t>
      </w:r>
      <w:r w:rsidRPr="007E75D1">
        <w:rPr>
          <w:rFonts w:eastAsia="宋体" w:hint="eastAsia"/>
          <w:kern w:val="2"/>
          <w:szCs w:val="21"/>
        </w:rPr>
        <w:t>☆</w:t>
      </w:r>
      <w:r w:rsidR="00A557E9" w:rsidRPr="007E75D1">
        <w:rPr>
          <w:rFonts w:eastAsia="宋体" w:hint="eastAsia"/>
          <w:kern w:val="2"/>
          <w:szCs w:val="21"/>
        </w:rPr>
        <w:t>”</w:t>
      </w:r>
      <w:r w:rsidRPr="007E75D1">
        <w:rPr>
          <w:rFonts w:eastAsia="宋体" w:hint="eastAsia"/>
          <w:kern w:val="2"/>
          <w:szCs w:val="21"/>
        </w:rPr>
        <w:t>标注，</w:t>
      </w:r>
      <w:r w:rsidR="00A557E9" w:rsidRPr="007E75D1">
        <w:rPr>
          <w:rFonts w:eastAsia="宋体" w:hint="eastAsia"/>
          <w:kern w:val="2"/>
          <w:szCs w:val="21"/>
        </w:rPr>
        <w:t>“</w:t>
      </w:r>
      <w:r w:rsidRPr="007E75D1">
        <w:rPr>
          <w:rFonts w:eastAsia="宋体" w:hint="eastAsia"/>
          <w:kern w:val="2"/>
          <w:szCs w:val="21"/>
        </w:rPr>
        <w:t>☆</w:t>
      </w:r>
      <w:r w:rsidR="00A557E9" w:rsidRPr="007E75D1">
        <w:rPr>
          <w:rFonts w:eastAsia="宋体" w:hint="eastAsia"/>
          <w:kern w:val="2"/>
          <w:szCs w:val="21"/>
        </w:rPr>
        <w:t>”</w:t>
      </w:r>
      <w:r w:rsidRPr="007E75D1">
        <w:rPr>
          <w:rFonts w:eastAsia="宋体" w:hint="eastAsia"/>
          <w:kern w:val="2"/>
          <w:szCs w:val="21"/>
        </w:rPr>
        <w:t>最低，</w:t>
      </w:r>
      <w:r w:rsidR="00A557E9" w:rsidRPr="007E75D1">
        <w:rPr>
          <w:rFonts w:eastAsia="宋体" w:hint="eastAsia"/>
          <w:kern w:val="2"/>
          <w:szCs w:val="21"/>
        </w:rPr>
        <w:t>“</w:t>
      </w:r>
      <w:r w:rsidRPr="007E75D1">
        <w:rPr>
          <w:rFonts w:eastAsia="宋体" w:hint="eastAsia"/>
          <w:kern w:val="2"/>
          <w:szCs w:val="21"/>
        </w:rPr>
        <w:t>☆☆☆☆☆</w:t>
      </w:r>
      <w:r w:rsidR="00A557E9" w:rsidRPr="007E75D1">
        <w:rPr>
          <w:rFonts w:eastAsia="宋体" w:hint="eastAsia"/>
          <w:kern w:val="2"/>
          <w:szCs w:val="21"/>
        </w:rPr>
        <w:t>”</w:t>
      </w:r>
      <w:r w:rsidRPr="007E75D1">
        <w:rPr>
          <w:rFonts w:eastAsia="宋体" w:hint="eastAsia"/>
          <w:kern w:val="2"/>
          <w:szCs w:val="21"/>
        </w:rPr>
        <w:t>最高。</w:t>
      </w:r>
    </w:p>
    <w:sectPr w:rsidR="005502DA" w:rsidRPr="000F789D" w:rsidSect="00947603">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64" w:gutter="0"/>
      <w:pgNumType w:start="3"/>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2996" w14:textId="77777777" w:rsidR="00AB6865" w:rsidRDefault="00AB6865" w:rsidP="00673DE1">
      <w:pPr>
        <w:spacing w:line="240" w:lineRule="auto"/>
        <w:ind w:firstLine="420"/>
      </w:pPr>
      <w:r>
        <w:separator/>
      </w:r>
    </w:p>
  </w:endnote>
  <w:endnote w:type="continuationSeparator" w:id="0">
    <w:p w14:paraId="54802BCF" w14:textId="77777777" w:rsidR="00AB6865" w:rsidRDefault="00AB6865" w:rsidP="00673DE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汉鼎简仿宋">
    <w:altName w:val="微软雅黑"/>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FZXiaoBiaoSong-B05">
    <w:altName w:val="微软雅黑"/>
    <w:panose1 w:val="00000000000000000000"/>
    <w:charset w:val="86"/>
    <w:family w:val="swiss"/>
    <w:notTrueType/>
    <w:pitch w:val="default"/>
    <w:sig w:usb0="00000001" w:usb1="080E0000" w:usb2="00000010" w:usb3="00000000" w:csb0="00040000" w:csb1="00000000"/>
  </w:font>
  <w:font w:name="汉鼎简黑体">
    <w:altName w:val="微软雅黑"/>
    <w:charset w:val="86"/>
    <w:family w:val="modern"/>
    <w:pitch w:val="default"/>
    <w:sig w:usb0="00000000" w:usb1="00000000" w:usb2="00000010" w:usb3="00000000" w:csb0="00040000" w:csb1="00000000"/>
  </w:font>
  <w:font w:name="汉鼎简楷体">
    <w:altName w:val="MS Mincho"/>
    <w:charset w:val="86"/>
    <w:family w:val="modern"/>
    <w:pitch w:val="default"/>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989D" w14:textId="3645C119" w:rsidR="00871BF5" w:rsidRPr="00C33083" w:rsidRDefault="00871BF5" w:rsidP="00C33083">
    <w:pPr>
      <w:pStyle w:val="a6"/>
      <w:tabs>
        <w:tab w:val="left" w:pos="4536"/>
      </w:tabs>
      <w:ind w:leftChars="100" w:left="210"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F634" w14:textId="3DC7D511" w:rsidR="00871BF5" w:rsidRPr="00572788" w:rsidRDefault="00871BF5" w:rsidP="00F718D2">
    <w:pPr>
      <w:pStyle w:val="a6"/>
      <w:tabs>
        <w:tab w:val="left" w:pos="4536"/>
        <w:tab w:val="left" w:pos="5063"/>
        <w:tab w:val="right" w:pos="8918"/>
      </w:tabs>
      <w:wordWrap w:val="0"/>
      <w:ind w:rightChars="100" w:right="210" w:firstLineChars="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1A06" w14:textId="77777777" w:rsidR="00871BF5" w:rsidRPr="00572788" w:rsidRDefault="00871BF5" w:rsidP="001703BF">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953F" w14:textId="77777777" w:rsidR="00AB6865" w:rsidRDefault="00AB6865" w:rsidP="00673DE1">
      <w:pPr>
        <w:spacing w:line="240" w:lineRule="auto"/>
        <w:ind w:firstLine="420"/>
      </w:pPr>
      <w:r>
        <w:separator/>
      </w:r>
    </w:p>
  </w:footnote>
  <w:footnote w:type="continuationSeparator" w:id="0">
    <w:p w14:paraId="7395B9BD" w14:textId="77777777" w:rsidR="00AB6865" w:rsidRDefault="00AB6865" w:rsidP="00673DE1">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8653" w14:textId="77777777" w:rsidR="00871BF5" w:rsidRPr="00572788" w:rsidRDefault="00871BF5" w:rsidP="001703BF">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3EE" w14:textId="77777777" w:rsidR="00871BF5" w:rsidRPr="00572788" w:rsidRDefault="00871BF5" w:rsidP="001703BF">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6D66" w14:textId="77777777" w:rsidR="00871BF5" w:rsidRPr="00572788" w:rsidRDefault="00871BF5" w:rsidP="001703BF">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D6866"/>
    <w:multiLevelType w:val="singleLevel"/>
    <w:tmpl w:val="886D6866"/>
    <w:lvl w:ilvl="0">
      <w:start w:val="1"/>
      <w:numFmt w:val="decimal"/>
      <w:suff w:val="nothing"/>
      <w:lvlText w:val="%1、"/>
      <w:lvlJc w:val="left"/>
    </w:lvl>
  </w:abstractNum>
  <w:abstractNum w:abstractNumId="1" w15:restartNumberingAfterBreak="0">
    <w:nsid w:val="A5465057"/>
    <w:multiLevelType w:val="singleLevel"/>
    <w:tmpl w:val="A5465057"/>
    <w:lvl w:ilvl="0">
      <w:start w:val="2"/>
      <w:numFmt w:val="chineseCounting"/>
      <w:suff w:val="nothing"/>
      <w:lvlText w:val="%1、"/>
      <w:lvlJc w:val="left"/>
      <w:rPr>
        <w:rFonts w:hint="eastAsia"/>
      </w:rPr>
    </w:lvl>
  </w:abstractNum>
  <w:abstractNum w:abstractNumId="2" w15:restartNumberingAfterBreak="0">
    <w:nsid w:val="CBA47279"/>
    <w:multiLevelType w:val="singleLevel"/>
    <w:tmpl w:val="CBA47279"/>
    <w:lvl w:ilvl="0">
      <w:start w:val="2"/>
      <w:numFmt w:val="decimal"/>
      <w:suff w:val="nothing"/>
      <w:lvlText w:val="%1、"/>
      <w:lvlJc w:val="left"/>
    </w:lvl>
  </w:abstractNum>
  <w:abstractNum w:abstractNumId="3" w15:restartNumberingAfterBreak="0">
    <w:nsid w:val="D7E40138"/>
    <w:multiLevelType w:val="singleLevel"/>
    <w:tmpl w:val="D7E40138"/>
    <w:lvl w:ilvl="0">
      <w:start w:val="1"/>
      <w:numFmt w:val="chineseCounting"/>
      <w:suff w:val="nothing"/>
      <w:lvlText w:val="（%1）"/>
      <w:lvlJc w:val="left"/>
      <w:rPr>
        <w:rFonts w:hint="eastAsia"/>
      </w:rPr>
    </w:lvl>
  </w:abstractNum>
  <w:abstractNum w:abstractNumId="4" w15:restartNumberingAfterBreak="0">
    <w:nsid w:val="FFFFFF7C"/>
    <w:multiLevelType w:val="singleLevel"/>
    <w:tmpl w:val="BB589C6E"/>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E8B27FC8"/>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132C01BA"/>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35C4EE30"/>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033A319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82D0D00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8E3E863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9D06882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AFE21342"/>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2A4C065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AA5EC7F"/>
    <w:multiLevelType w:val="singleLevel"/>
    <w:tmpl w:val="0AA5EC7F"/>
    <w:lvl w:ilvl="0">
      <w:start w:val="3"/>
      <w:numFmt w:val="chineseCounting"/>
      <w:suff w:val="nothing"/>
      <w:lvlText w:val="%1、"/>
      <w:lvlJc w:val="left"/>
      <w:rPr>
        <w:rFonts w:hint="eastAsia"/>
      </w:rPr>
    </w:lvl>
  </w:abstractNum>
  <w:abstractNum w:abstractNumId="15" w15:restartNumberingAfterBreak="0">
    <w:nsid w:val="22597303"/>
    <w:multiLevelType w:val="hybridMultilevel"/>
    <w:tmpl w:val="A8B48048"/>
    <w:lvl w:ilvl="0" w:tplc="D69A5A4A">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15:restartNumberingAfterBreak="0">
    <w:nsid w:val="2A8545E3"/>
    <w:multiLevelType w:val="singleLevel"/>
    <w:tmpl w:val="2A8545E3"/>
    <w:lvl w:ilvl="0">
      <w:start w:val="1"/>
      <w:numFmt w:val="chineseCounting"/>
      <w:suff w:val="nothing"/>
      <w:lvlText w:val="%1、"/>
      <w:lvlJc w:val="left"/>
      <w:rPr>
        <w:rFonts w:hint="eastAsia"/>
      </w:rPr>
    </w:lvl>
  </w:abstractNum>
  <w:abstractNum w:abstractNumId="17" w15:restartNumberingAfterBreak="0">
    <w:nsid w:val="33046EA7"/>
    <w:multiLevelType w:val="hybridMultilevel"/>
    <w:tmpl w:val="FC2E0FC2"/>
    <w:lvl w:ilvl="0" w:tplc="E88843C2">
      <w:start w:val="1"/>
      <w:numFmt w:val="decimal"/>
      <w:lvlText w:val="%1)"/>
      <w:lvlJc w:val="left"/>
      <w:pPr>
        <w:ind w:left="420" w:hanging="420"/>
      </w:pPr>
      <w:rPr>
        <w:rFonts w:ascii="Times New Roman" w:hAnsi="Times New Roman"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8" w15:restartNumberingAfterBreak="0">
    <w:nsid w:val="34282F8D"/>
    <w:multiLevelType w:val="multilevel"/>
    <w:tmpl w:val="F998C2BE"/>
    <w:lvl w:ilvl="0">
      <w:start w:val="4"/>
      <w:numFmt w:val="decimal"/>
      <w:pStyle w:val="CharChar1CharCharChar1Char"/>
      <w:lvlText w:val="%1"/>
      <w:lvlJc w:val="left"/>
      <w:pPr>
        <w:tabs>
          <w:tab w:val="num" w:pos="630"/>
        </w:tabs>
        <w:ind w:left="630" w:hanging="432"/>
      </w:pPr>
    </w:lvl>
    <w:lvl w:ilvl="1">
      <w:start w:val="1"/>
      <w:numFmt w:val="decimal"/>
      <w:lvlText w:val="%1.%2"/>
      <w:lvlJc w:val="left"/>
      <w:pPr>
        <w:tabs>
          <w:tab w:val="num" w:pos="774"/>
        </w:tabs>
        <w:ind w:left="774" w:hanging="576"/>
      </w:pPr>
    </w:lvl>
    <w:lvl w:ilvl="2">
      <w:start w:val="1"/>
      <w:numFmt w:val="decimal"/>
      <w:lvlText w:val="%1.%2.%3"/>
      <w:lvlJc w:val="left"/>
      <w:pPr>
        <w:tabs>
          <w:tab w:val="num" w:pos="918"/>
        </w:tabs>
        <w:ind w:left="918" w:hanging="720"/>
      </w:pPr>
    </w:lvl>
    <w:lvl w:ilvl="3">
      <w:start w:val="1"/>
      <w:numFmt w:val="decimal"/>
      <w:lvlText w:val="%1.%2.%3.%4"/>
      <w:lvlJc w:val="left"/>
      <w:pPr>
        <w:tabs>
          <w:tab w:val="num" w:pos="1062"/>
        </w:tabs>
        <w:ind w:left="1062" w:hanging="864"/>
      </w:pPr>
    </w:lvl>
    <w:lvl w:ilvl="4">
      <w:start w:val="1"/>
      <w:numFmt w:val="decimal"/>
      <w:lvlText w:val="%1.%2.%3.%4.%5"/>
      <w:lvlJc w:val="left"/>
      <w:pPr>
        <w:tabs>
          <w:tab w:val="num" w:pos="1206"/>
        </w:tabs>
        <w:ind w:left="1206" w:hanging="1008"/>
      </w:pPr>
    </w:lvl>
    <w:lvl w:ilvl="5">
      <w:start w:val="1"/>
      <w:numFmt w:val="decimal"/>
      <w:lvlText w:val="%1.%2.%3.%4.%5.%6"/>
      <w:lvlJc w:val="left"/>
      <w:pPr>
        <w:tabs>
          <w:tab w:val="num" w:pos="1350"/>
        </w:tabs>
        <w:ind w:left="1350" w:hanging="1152"/>
      </w:pPr>
    </w:lvl>
    <w:lvl w:ilvl="6">
      <w:start w:val="1"/>
      <w:numFmt w:val="decimal"/>
      <w:lvlText w:val="%1.%2.%3.%4.%5.%6.%7"/>
      <w:lvlJc w:val="left"/>
      <w:pPr>
        <w:tabs>
          <w:tab w:val="num" w:pos="1494"/>
        </w:tabs>
        <w:ind w:left="1494" w:hanging="1296"/>
      </w:pPr>
    </w:lvl>
    <w:lvl w:ilvl="7">
      <w:start w:val="1"/>
      <w:numFmt w:val="decimal"/>
      <w:lvlText w:val="%1.%2.%3.%4.%5.%6.%7.%8"/>
      <w:lvlJc w:val="left"/>
      <w:pPr>
        <w:tabs>
          <w:tab w:val="num" w:pos="1638"/>
        </w:tabs>
        <w:ind w:left="1638" w:hanging="1440"/>
      </w:pPr>
    </w:lvl>
    <w:lvl w:ilvl="8">
      <w:start w:val="1"/>
      <w:numFmt w:val="decimal"/>
      <w:lvlText w:val="%1.%2.%3.%4.%5.%6.%7.%8.%9"/>
      <w:lvlJc w:val="left"/>
      <w:pPr>
        <w:tabs>
          <w:tab w:val="num" w:pos="1782"/>
        </w:tabs>
        <w:ind w:left="1782" w:hanging="1584"/>
      </w:pPr>
    </w:lvl>
  </w:abstractNum>
  <w:abstractNum w:abstractNumId="19" w15:restartNumberingAfterBreak="0">
    <w:nsid w:val="51212AE4"/>
    <w:multiLevelType w:val="singleLevel"/>
    <w:tmpl w:val="51212AE4"/>
    <w:lvl w:ilvl="0">
      <w:start w:val="2"/>
      <w:numFmt w:val="decimal"/>
      <w:suff w:val="space"/>
      <w:lvlText w:val="%1."/>
      <w:lvlJc w:val="left"/>
    </w:lvl>
  </w:abstractNum>
  <w:abstractNum w:abstractNumId="20" w15:restartNumberingAfterBreak="0">
    <w:nsid w:val="67680D52"/>
    <w:multiLevelType w:val="singleLevel"/>
    <w:tmpl w:val="67680D52"/>
    <w:lvl w:ilvl="0">
      <w:start w:val="2"/>
      <w:numFmt w:val="decimal"/>
      <w:suff w:val="nothing"/>
      <w:lvlText w:val="%1、"/>
      <w:lvlJc w:val="left"/>
      <w:pPr>
        <w:ind w:left="1600" w:firstLine="0"/>
      </w:pPr>
    </w:lvl>
  </w:abstractNum>
  <w:abstractNum w:abstractNumId="21" w15:restartNumberingAfterBreak="0">
    <w:nsid w:val="780D81B2"/>
    <w:multiLevelType w:val="singleLevel"/>
    <w:tmpl w:val="780D81B2"/>
    <w:lvl w:ilvl="0">
      <w:start w:val="2"/>
      <w:numFmt w:val="chineseCounting"/>
      <w:suff w:val="nothing"/>
      <w:lvlText w:val="%1、"/>
      <w:lvlJc w:val="left"/>
      <w:rPr>
        <w:rFonts w:hint="eastAsia"/>
      </w:rPr>
    </w:lvl>
  </w:abstractNum>
  <w:num w:numId="1" w16cid:durableId="20048525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3512685">
    <w:abstractNumId w:val="0"/>
  </w:num>
  <w:num w:numId="3" w16cid:durableId="1245457570">
    <w:abstractNumId w:val="1"/>
  </w:num>
  <w:num w:numId="4" w16cid:durableId="1934507542">
    <w:abstractNumId w:val="19"/>
  </w:num>
  <w:num w:numId="5" w16cid:durableId="138232708">
    <w:abstractNumId w:val="2"/>
  </w:num>
  <w:num w:numId="6" w16cid:durableId="1994210217">
    <w:abstractNumId w:val="20"/>
  </w:num>
  <w:num w:numId="7" w16cid:durableId="556669885">
    <w:abstractNumId w:val="21"/>
  </w:num>
  <w:num w:numId="8" w16cid:durableId="1399792012">
    <w:abstractNumId w:val="3"/>
  </w:num>
  <w:num w:numId="9" w16cid:durableId="654382807">
    <w:abstractNumId w:val="16"/>
  </w:num>
  <w:num w:numId="10" w16cid:durableId="878052351">
    <w:abstractNumId w:val="12"/>
  </w:num>
  <w:num w:numId="11" w16cid:durableId="1246842848">
    <w:abstractNumId w:val="7"/>
  </w:num>
  <w:num w:numId="12" w16cid:durableId="1682391809">
    <w:abstractNumId w:val="6"/>
  </w:num>
  <w:num w:numId="13" w16cid:durableId="1398749931">
    <w:abstractNumId w:val="5"/>
  </w:num>
  <w:num w:numId="14" w16cid:durableId="274944673">
    <w:abstractNumId w:val="4"/>
  </w:num>
  <w:num w:numId="15" w16cid:durableId="1624728841">
    <w:abstractNumId w:val="13"/>
  </w:num>
  <w:num w:numId="16" w16cid:durableId="1802259929">
    <w:abstractNumId w:val="11"/>
  </w:num>
  <w:num w:numId="17" w16cid:durableId="303588851">
    <w:abstractNumId w:val="10"/>
  </w:num>
  <w:num w:numId="18" w16cid:durableId="1819683444">
    <w:abstractNumId w:val="9"/>
  </w:num>
  <w:num w:numId="19" w16cid:durableId="1097675438">
    <w:abstractNumId w:val="8"/>
  </w:num>
  <w:num w:numId="20" w16cid:durableId="815873320">
    <w:abstractNumId w:val="14"/>
  </w:num>
  <w:num w:numId="21" w16cid:durableId="878006446">
    <w:abstractNumId w:val="15"/>
  </w:num>
  <w:num w:numId="22" w16cid:durableId="159497611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mirrorMargins/>
  <w:bordersDoNotSurroundHeader/>
  <w:bordersDoNotSurroundFooter/>
  <w:hideSpellingErrors/>
  <w:proofState w:spelling="clean" w:grammar="clean"/>
  <w:stylePaneFormatFilter w:val="1104" w:allStyles="0" w:customStyles="0" w:latentStyles="1" w:stylesInUse="0" w:headingStyles="0" w:numberingStyles="0" w:tableStyles="0" w:directFormattingOnRuns="1" w:directFormattingOnParagraphs="0" w:directFormattingOnNumbering="0" w:directFormattingOnTables="0" w:clearFormatting="1" w:top3HeadingStyles="0" w:visibleStyles="0" w:alternateStyleNames="0"/>
  <w:defaultTabStop w:val="0"/>
  <w:evenAndOddHeaders/>
  <w:drawingGridHorizontalSpacing w:val="105"/>
  <w:drawingGridVerticalSpacing w:val="435"/>
  <w:displayHorizontalDrawingGridEvery w:val="0"/>
  <w:characterSpacingControl w:val="compressPunctuation"/>
  <w:hdrShapeDefaults>
    <o:shapedefaults v:ext="edit" spidmax="2050" style="mso-position-horizontal:center"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F6E18"/>
    <w:rsid w:val="000012FC"/>
    <w:rsid w:val="00001893"/>
    <w:rsid w:val="00001D83"/>
    <w:rsid w:val="000020C0"/>
    <w:rsid w:val="0000267C"/>
    <w:rsid w:val="00003A48"/>
    <w:rsid w:val="00003DCF"/>
    <w:rsid w:val="00004AB4"/>
    <w:rsid w:val="0000501B"/>
    <w:rsid w:val="00005CF3"/>
    <w:rsid w:val="000060A6"/>
    <w:rsid w:val="000111B0"/>
    <w:rsid w:val="00012095"/>
    <w:rsid w:val="00013A87"/>
    <w:rsid w:val="000143AE"/>
    <w:rsid w:val="0001491F"/>
    <w:rsid w:val="00015176"/>
    <w:rsid w:val="00015619"/>
    <w:rsid w:val="000175B1"/>
    <w:rsid w:val="000179F1"/>
    <w:rsid w:val="00021710"/>
    <w:rsid w:val="00021953"/>
    <w:rsid w:val="0002209D"/>
    <w:rsid w:val="00022D3E"/>
    <w:rsid w:val="0002388F"/>
    <w:rsid w:val="00024C02"/>
    <w:rsid w:val="00024F84"/>
    <w:rsid w:val="00032DC7"/>
    <w:rsid w:val="000330C2"/>
    <w:rsid w:val="000339A9"/>
    <w:rsid w:val="00034141"/>
    <w:rsid w:val="00037C89"/>
    <w:rsid w:val="000402C2"/>
    <w:rsid w:val="00040BF7"/>
    <w:rsid w:val="000454A2"/>
    <w:rsid w:val="00047FD4"/>
    <w:rsid w:val="000518A6"/>
    <w:rsid w:val="00051F0D"/>
    <w:rsid w:val="00052654"/>
    <w:rsid w:val="0005322D"/>
    <w:rsid w:val="0005372B"/>
    <w:rsid w:val="00053959"/>
    <w:rsid w:val="00053E68"/>
    <w:rsid w:val="000540B2"/>
    <w:rsid w:val="00054E8C"/>
    <w:rsid w:val="00054EB8"/>
    <w:rsid w:val="00055A82"/>
    <w:rsid w:val="00055CCE"/>
    <w:rsid w:val="00055D25"/>
    <w:rsid w:val="00055E42"/>
    <w:rsid w:val="00055EA9"/>
    <w:rsid w:val="000561FE"/>
    <w:rsid w:val="00057162"/>
    <w:rsid w:val="00057D03"/>
    <w:rsid w:val="0006013F"/>
    <w:rsid w:val="00060234"/>
    <w:rsid w:val="0006036C"/>
    <w:rsid w:val="00061B08"/>
    <w:rsid w:val="00064249"/>
    <w:rsid w:val="000648B8"/>
    <w:rsid w:val="00064BE3"/>
    <w:rsid w:val="00065A96"/>
    <w:rsid w:val="00065BC0"/>
    <w:rsid w:val="00066378"/>
    <w:rsid w:val="00066AC7"/>
    <w:rsid w:val="000707E5"/>
    <w:rsid w:val="00070908"/>
    <w:rsid w:val="0007141B"/>
    <w:rsid w:val="00071CC9"/>
    <w:rsid w:val="00071E55"/>
    <w:rsid w:val="000722E9"/>
    <w:rsid w:val="00072868"/>
    <w:rsid w:val="00073994"/>
    <w:rsid w:val="000751E0"/>
    <w:rsid w:val="00075795"/>
    <w:rsid w:val="00076F33"/>
    <w:rsid w:val="0007730F"/>
    <w:rsid w:val="00077CC8"/>
    <w:rsid w:val="00080075"/>
    <w:rsid w:val="0008014C"/>
    <w:rsid w:val="00080D5B"/>
    <w:rsid w:val="000822AA"/>
    <w:rsid w:val="00082441"/>
    <w:rsid w:val="00083521"/>
    <w:rsid w:val="0008352F"/>
    <w:rsid w:val="00084072"/>
    <w:rsid w:val="00084F39"/>
    <w:rsid w:val="0008539A"/>
    <w:rsid w:val="00085BBC"/>
    <w:rsid w:val="00086012"/>
    <w:rsid w:val="00086148"/>
    <w:rsid w:val="00086FCB"/>
    <w:rsid w:val="0009116B"/>
    <w:rsid w:val="00091B29"/>
    <w:rsid w:val="00092563"/>
    <w:rsid w:val="00093399"/>
    <w:rsid w:val="00095562"/>
    <w:rsid w:val="00095F61"/>
    <w:rsid w:val="00096AE3"/>
    <w:rsid w:val="000978DF"/>
    <w:rsid w:val="000A1A1A"/>
    <w:rsid w:val="000A1D5B"/>
    <w:rsid w:val="000A21CC"/>
    <w:rsid w:val="000A2294"/>
    <w:rsid w:val="000A3964"/>
    <w:rsid w:val="000A4F70"/>
    <w:rsid w:val="000A5101"/>
    <w:rsid w:val="000A73C1"/>
    <w:rsid w:val="000A7D61"/>
    <w:rsid w:val="000B15A9"/>
    <w:rsid w:val="000B25F8"/>
    <w:rsid w:val="000B2DD4"/>
    <w:rsid w:val="000B2FCE"/>
    <w:rsid w:val="000B3E83"/>
    <w:rsid w:val="000B486D"/>
    <w:rsid w:val="000B5FE5"/>
    <w:rsid w:val="000B6028"/>
    <w:rsid w:val="000B6862"/>
    <w:rsid w:val="000B697B"/>
    <w:rsid w:val="000B79F6"/>
    <w:rsid w:val="000B7B67"/>
    <w:rsid w:val="000C2653"/>
    <w:rsid w:val="000C3098"/>
    <w:rsid w:val="000C39E6"/>
    <w:rsid w:val="000C4C4E"/>
    <w:rsid w:val="000D1337"/>
    <w:rsid w:val="000D1E05"/>
    <w:rsid w:val="000D2113"/>
    <w:rsid w:val="000D212E"/>
    <w:rsid w:val="000D450E"/>
    <w:rsid w:val="000D45E2"/>
    <w:rsid w:val="000D5013"/>
    <w:rsid w:val="000D5084"/>
    <w:rsid w:val="000D5DE9"/>
    <w:rsid w:val="000D7A69"/>
    <w:rsid w:val="000E08AC"/>
    <w:rsid w:val="000E1A16"/>
    <w:rsid w:val="000E24C6"/>
    <w:rsid w:val="000E39DD"/>
    <w:rsid w:val="000E537A"/>
    <w:rsid w:val="000E57E2"/>
    <w:rsid w:val="000E5E0B"/>
    <w:rsid w:val="000E6F58"/>
    <w:rsid w:val="000E7280"/>
    <w:rsid w:val="000F0C61"/>
    <w:rsid w:val="000F201B"/>
    <w:rsid w:val="000F3AEC"/>
    <w:rsid w:val="000F4445"/>
    <w:rsid w:val="000F548D"/>
    <w:rsid w:val="000F5B1B"/>
    <w:rsid w:val="000F65E5"/>
    <w:rsid w:val="000F6E18"/>
    <w:rsid w:val="000F6E89"/>
    <w:rsid w:val="000F71C5"/>
    <w:rsid w:val="000F789D"/>
    <w:rsid w:val="000F793E"/>
    <w:rsid w:val="001000DF"/>
    <w:rsid w:val="00102591"/>
    <w:rsid w:val="001035D1"/>
    <w:rsid w:val="00104D4B"/>
    <w:rsid w:val="00105D9F"/>
    <w:rsid w:val="00105E1E"/>
    <w:rsid w:val="001067CC"/>
    <w:rsid w:val="0010692E"/>
    <w:rsid w:val="00111A4B"/>
    <w:rsid w:val="001122CD"/>
    <w:rsid w:val="00113617"/>
    <w:rsid w:val="0011365D"/>
    <w:rsid w:val="00113C5C"/>
    <w:rsid w:val="00114135"/>
    <w:rsid w:val="001141A8"/>
    <w:rsid w:val="001149E6"/>
    <w:rsid w:val="00114DA6"/>
    <w:rsid w:val="001155DE"/>
    <w:rsid w:val="00116C95"/>
    <w:rsid w:val="00117189"/>
    <w:rsid w:val="00117C8F"/>
    <w:rsid w:val="0012104F"/>
    <w:rsid w:val="001213CA"/>
    <w:rsid w:val="0012233C"/>
    <w:rsid w:val="00122499"/>
    <w:rsid w:val="001224AA"/>
    <w:rsid w:val="00122691"/>
    <w:rsid w:val="0012395B"/>
    <w:rsid w:val="001246B7"/>
    <w:rsid w:val="00124D4F"/>
    <w:rsid w:val="00126256"/>
    <w:rsid w:val="00126E09"/>
    <w:rsid w:val="00126EA9"/>
    <w:rsid w:val="00130432"/>
    <w:rsid w:val="00130700"/>
    <w:rsid w:val="00130E34"/>
    <w:rsid w:val="00132A4A"/>
    <w:rsid w:val="001334D1"/>
    <w:rsid w:val="00133760"/>
    <w:rsid w:val="00133B58"/>
    <w:rsid w:val="001375E3"/>
    <w:rsid w:val="001408C5"/>
    <w:rsid w:val="00141CD0"/>
    <w:rsid w:val="0014286A"/>
    <w:rsid w:val="00143600"/>
    <w:rsid w:val="00143AD4"/>
    <w:rsid w:val="00145D43"/>
    <w:rsid w:val="001463AA"/>
    <w:rsid w:val="0015029F"/>
    <w:rsid w:val="00151C5A"/>
    <w:rsid w:val="001520F4"/>
    <w:rsid w:val="00152E80"/>
    <w:rsid w:val="00152E8B"/>
    <w:rsid w:val="00154919"/>
    <w:rsid w:val="00154B7F"/>
    <w:rsid w:val="00154CE2"/>
    <w:rsid w:val="001602F3"/>
    <w:rsid w:val="001604DA"/>
    <w:rsid w:val="00161B1F"/>
    <w:rsid w:val="0016287A"/>
    <w:rsid w:val="00163A65"/>
    <w:rsid w:val="00163ACF"/>
    <w:rsid w:val="00163F7F"/>
    <w:rsid w:val="001653A3"/>
    <w:rsid w:val="00165F8A"/>
    <w:rsid w:val="00166244"/>
    <w:rsid w:val="001667D2"/>
    <w:rsid w:val="001669A8"/>
    <w:rsid w:val="001703BF"/>
    <w:rsid w:val="00171D52"/>
    <w:rsid w:val="00171F28"/>
    <w:rsid w:val="00172257"/>
    <w:rsid w:val="0017335E"/>
    <w:rsid w:val="00174CB7"/>
    <w:rsid w:val="00175AC2"/>
    <w:rsid w:val="00176439"/>
    <w:rsid w:val="001765CD"/>
    <w:rsid w:val="001766FA"/>
    <w:rsid w:val="00176767"/>
    <w:rsid w:val="00177166"/>
    <w:rsid w:val="0017760A"/>
    <w:rsid w:val="001811CF"/>
    <w:rsid w:val="0018122B"/>
    <w:rsid w:val="00181437"/>
    <w:rsid w:val="0018181C"/>
    <w:rsid w:val="001824C5"/>
    <w:rsid w:val="00182C19"/>
    <w:rsid w:val="0018360E"/>
    <w:rsid w:val="00183954"/>
    <w:rsid w:val="001843A1"/>
    <w:rsid w:val="00184537"/>
    <w:rsid w:val="00184ABA"/>
    <w:rsid w:val="001870DF"/>
    <w:rsid w:val="001872D2"/>
    <w:rsid w:val="0018790A"/>
    <w:rsid w:val="00187B27"/>
    <w:rsid w:val="00190AEA"/>
    <w:rsid w:val="00190F42"/>
    <w:rsid w:val="0019158A"/>
    <w:rsid w:val="001917F5"/>
    <w:rsid w:val="001944CD"/>
    <w:rsid w:val="001947E5"/>
    <w:rsid w:val="00195DEB"/>
    <w:rsid w:val="00196406"/>
    <w:rsid w:val="0019735D"/>
    <w:rsid w:val="00197B7D"/>
    <w:rsid w:val="001A0681"/>
    <w:rsid w:val="001A0749"/>
    <w:rsid w:val="001A081F"/>
    <w:rsid w:val="001A2A97"/>
    <w:rsid w:val="001A34A2"/>
    <w:rsid w:val="001A3521"/>
    <w:rsid w:val="001A363A"/>
    <w:rsid w:val="001A48FE"/>
    <w:rsid w:val="001A4BE0"/>
    <w:rsid w:val="001A51D7"/>
    <w:rsid w:val="001A7D92"/>
    <w:rsid w:val="001B08B7"/>
    <w:rsid w:val="001B097A"/>
    <w:rsid w:val="001B3874"/>
    <w:rsid w:val="001B3B67"/>
    <w:rsid w:val="001B438D"/>
    <w:rsid w:val="001B4A2C"/>
    <w:rsid w:val="001B5632"/>
    <w:rsid w:val="001B6F5F"/>
    <w:rsid w:val="001B78F3"/>
    <w:rsid w:val="001C1861"/>
    <w:rsid w:val="001C1EE9"/>
    <w:rsid w:val="001C26AC"/>
    <w:rsid w:val="001C3BFC"/>
    <w:rsid w:val="001C3CAA"/>
    <w:rsid w:val="001C3E1E"/>
    <w:rsid w:val="001C408B"/>
    <w:rsid w:val="001C57F3"/>
    <w:rsid w:val="001C61DF"/>
    <w:rsid w:val="001C66F4"/>
    <w:rsid w:val="001C7098"/>
    <w:rsid w:val="001C7CCC"/>
    <w:rsid w:val="001D03C3"/>
    <w:rsid w:val="001D1992"/>
    <w:rsid w:val="001D4482"/>
    <w:rsid w:val="001D44CF"/>
    <w:rsid w:val="001D45DC"/>
    <w:rsid w:val="001D5273"/>
    <w:rsid w:val="001D7124"/>
    <w:rsid w:val="001E0A52"/>
    <w:rsid w:val="001E1902"/>
    <w:rsid w:val="001E1B7C"/>
    <w:rsid w:val="001E1C1F"/>
    <w:rsid w:val="001E1FE8"/>
    <w:rsid w:val="001E218C"/>
    <w:rsid w:val="001E3A8A"/>
    <w:rsid w:val="001E3EC3"/>
    <w:rsid w:val="001E4452"/>
    <w:rsid w:val="001E4B5A"/>
    <w:rsid w:val="001E503A"/>
    <w:rsid w:val="001E5D7C"/>
    <w:rsid w:val="001E5F3C"/>
    <w:rsid w:val="001E5FD4"/>
    <w:rsid w:val="001E6769"/>
    <w:rsid w:val="001E6B9E"/>
    <w:rsid w:val="001E70DB"/>
    <w:rsid w:val="001E79C2"/>
    <w:rsid w:val="001E7A5A"/>
    <w:rsid w:val="001F05DE"/>
    <w:rsid w:val="001F3067"/>
    <w:rsid w:val="001F34FC"/>
    <w:rsid w:val="001F4225"/>
    <w:rsid w:val="001F60A6"/>
    <w:rsid w:val="001F77B8"/>
    <w:rsid w:val="0020005B"/>
    <w:rsid w:val="002007D0"/>
    <w:rsid w:val="00202130"/>
    <w:rsid w:val="00202F52"/>
    <w:rsid w:val="00202FC2"/>
    <w:rsid w:val="00204903"/>
    <w:rsid w:val="00205067"/>
    <w:rsid w:val="00205819"/>
    <w:rsid w:val="0020702B"/>
    <w:rsid w:val="0021047D"/>
    <w:rsid w:val="00212441"/>
    <w:rsid w:val="00212541"/>
    <w:rsid w:val="002133E6"/>
    <w:rsid w:val="002139BC"/>
    <w:rsid w:val="00214279"/>
    <w:rsid w:val="00214ACA"/>
    <w:rsid w:val="00216790"/>
    <w:rsid w:val="00217233"/>
    <w:rsid w:val="00220598"/>
    <w:rsid w:val="002209B0"/>
    <w:rsid w:val="00221309"/>
    <w:rsid w:val="002214DE"/>
    <w:rsid w:val="00221948"/>
    <w:rsid w:val="002221BA"/>
    <w:rsid w:val="00222A8E"/>
    <w:rsid w:val="002235B2"/>
    <w:rsid w:val="002244EE"/>
    <w:rsid w:val="00224AF6"/>
    <w:rsid w:val="00225AC5"/>
    <w:rsid w:val="00225DCA"/>
    <w:rsid w:val="00225EEE"/>
    <w:rsid w:val="00227A28"/>
    <w:rsid w:val="00230AAD"/>
    <w:rsid w:val="00231204"/>
    <w:rsid w:val="002318CC"/>
    <w:rsid w:val="002328B2"/>
    <w:rsid w:val="002332FF"/>
    <w:rsid w:val="00233E7A"/>
    <w:rsid w:val="00233EB7"/>
    <w:rsid w:val="002355B9"/>
    <w:rsid w:val="00235744"/>
    <w:rsid w:val="0023597F"/>
    <w:rsid w:val="002410F5"/>
    <w:rsid w:val="002441B3"/>
    <w:rsid w:val="00244A4F"/>
    <w:rsid w:val="00245192"/>
    <w:rsid w:val="002457E1"/>
    <w:rsid w:val="002459DF"/>
    <w:rsid w:val="0024616D"/>
    <w:rsid w:val="00246395"/>
    <w:rsid w:val="002466ED"/>
    <w:rsid w:val="002475A2"/>
    <w:rsid w:val="00247BE1"/>
    <w:rsid w:val="00250915"/>
    <w:rsid w:val="00250D5E"/>
    <w:rsid w:val="00250D8A"/>
    <w:rsid w:val="00250E14"/>
    <w:rsid w:val="002519CF"/>
    <w:rsid w:val="00251D34"/>
    <w:rsid w:val="0025210C"/>
    <w:rsid w:val="002536E9"/>
    <w:rsid w:val="00253EE4"/>
    <w:rsid w:val="00254432"/>
    <w:rsid w:val="00254A54"/>
    <w:rsid w:val="00254DD0"/>
    <w:rsid w:val="00255314"/>
    <w:rsid w:val="00255713"/>
    <w:rsid w:val="002561F0"/>
    <w:rsid w:val="0025661B"/>
    <w:rsid w:val="0025686A"/>
    <w:rsid w:val="00256C13"/>
    <w:rsid w:val="002578A8"/>
    <w:rsid w:val="00257D20"/>
    <w:rsid w:val="0026006C"/>
    <w:rsid w:val="0026173A"/>
    <w:rsid w:val="00261AC2"/>
    <w:rsid w:val="002633D8"/>
    <w:rsid w:val="002635A8"/>
    <w:rsid w:val="002638B0"/>
    <w:rsid w:val="00264389"/>
    <w:rsid w:val="00264735"/>
    <w:rsid w:val="0026473D"/>
    <w:rsid w:val="00265D00"/>
    <w:rsid w:val="0026619F"/>
    <w:rsid w:val="00270E78"/>
    <w:rsid w:val="002720BE"/>
    <w:rsid w:val="002721DE"/>
    <w:rsid w:val="00272AFD"/>
    <w:rsid w:val="00273F13"/>
    <w:rsid w:val="002774BE"/>
    <w:rsid w:val="00280CF0"/>
    <w:rsid w:val="00281D1C"/>
    <w:rsid w:val="00282223"/>
    <w:rsid w:val="0028467F"/>
    <w:rsid w:val="00284995"/>
    <w:rsid w:val="00284B04"/>
    <w:rsid w:val="0028555C"/>
    <w:rsid w:val="00285986"/>
    <w:rsid w:val="00286F86"/>
    <w:rsid w:val="00287958"/>
    <w:rsid w:val="00290560"/>
    <w:rsid w:val="00290AD0"/>
    <w:rsid w:val="0029124C"/>
    <w:rsid w:val="00293D24"/>
    <w:rsid w:val="00294406"/>
    <w:rsid w:val="00295159"/>
    <w:rsid w:val="0029531F"/>
    <w:rsid w:val="002969D4"/>
    <w:rsid w:val="00296A44"/>
    <w:rsid w:val="002A195E"/>
    <w:rsid w:val="002A4A6A"/>
    <w:rsid w:val="002B1952"/>
    <w:rsid w:val="002B266C"/>
    <w:rsid w:val="002B73D1"/>
    <w:rsid w:val="002B76BB"/>
    <w:rsid w:val="002B7D3D"/>
    <w:rsid w:val="002C137A"/>
    <w:rsid w:val="002C1BFC"/>
    <w:rsid w:val="002C1CBF"/>
    <w:rsid w:val="002C2483"/>
    <w:rsid w:val="002C2952"/>
    <w:rsid w:val="002C39A5"/>
    <w:rsid w:val="002C3CC8"/>
    <w:rsid w:val="002C5E0F"/>
    <w:rsid w:val="002D07B0"/>
    <w:rsid w:val="002D0EF5"/>
    <w:rsid w:val="002D176D"/>
    <w:rsid w:val="002D1CDD"/>
    <w:rsid w:val="002D1D31"/>
    <w:rsid w:val="002D1F1A"/>
    <w:rsid w:val="002D2306"/>
    <w:rsid w:val="002D2985"/>
    <w:rsid w:val="002D2DAE"/>
    <w:rsid w:val="002D3919"/>
    <w:rsid w:val="002D3AAA"/>
    <w:rsid w:val="002D3CC0"/>
    <w:rsid w:val="002D4722"/>
    <w:rsid w:val="002D4B1F"/>
    <w:rsid w:val="002D5DC5"/>
    <w:rsid w:val="002D77C3"/>
    <w:rsid w:val="002D7F27"/>
    <w:rsid w:val="002E02BA"/>
    <w:rsid w:val="002E0A85"/>
    <w:rsid w:val="002E0FDA"/>
    <w:rsid w:val="002E1008"/>
    <w:rsid w:val="002E352B"/>
    <w:rsid w:val="002E4AE8"/>
    <w:rsid w:val="002E67DF"/>
    <w:rsid w:val="002F1BE5"/>
    <w:rsid w:val="002F2EDD"/>
    <w:rsid w:val="002F3DC4"/>
    <w:rsid w:val="002F5A56"/>
    <w:rsid w:val="002F5C4E"/>
    <w:rsid w:val="002F5D5B"/>
    <w:rsid w:val="002F76B7"/>
    <w:rsid w:val="002F7FA5"/>
    <w:rsid w:val="00301430"/>
    <w:rsid w:val="003018F3"/>
    <w:rsid w:val="00301ED0"/>
    <w:rsid w:val="0030299F"/>
    <w:rsid w:val="00302D0D"/>
    <w:rsid w:val="00304344"/>
    <w:rsid w:val="00304974"/>
    <w:rsid w:val="00304A3C"/>
    <w:rsid w:val="00304B64"/>
    <w:rsid w:val="00304BF2"/>
    <w:rsid w:val="00305D59"/>
    <w:rsid w:val="00307707"/>
    <w:rsid w:val="00307B80"/>
    <w:rsid w:val="00307E74"/>
    <w:rsid w:val="003105FD"/>
    <w:rsid w:val="00310A29"/>
    <w:rsid w:val="00311808"/>
    <w:rsid w:val="00311B4A"/>
    <w:rsid w:val="00311BA5"/>
    <w:rsid w:val="00311F0B"/>
    <w:rsid w:val="0031241D"/>
    <w:rsid w:val="00312CE6"/>
    <w:rsid w:val="003131AF"/>
    <w:rsid w:val="00313FBB"/>
    <w:rsid w:val="0031487F"/>
    <w:rsid w:val="00315020"/>
    <w:rsid w:val="0031583B"/>
    <w:rsid w:val="00315BAA"/>
    <w:rsid w:val="003165B7"/>
    <w:rsid w:val="00320749"/>
    <w:rsid w:val="003229E9"/>
    <w:rsid w:val="003231DE"/>
    <w:rsid w:val="003233C1"/>
    <w:rsid w:val="003234C5"/>
    <w:rsid w:val="003240F2"/>
    <w:rsid w:val="00324A7F"/>
    <w:rsid w:val="00324CC6"/>
    <w:rsid w:val="00324EF2"/>
    <w:rsid w:val="00325ADA"/>
    <w:rsid w:val="0032654F"/>
    <w:rsid w:val="0032679B"/>
    <w:rsid w:val="00326DD5"/>
    <w:rsid w:val="00327603"/>
    <w:rsid w:val="0033008B"/>
    <w:rsid w:val="0033019A"/>
    <w:rsid w:val="0033039E"/>
    <w:rsid w:val="00330B85"/>
    <w:rsid w:val="00332ED6"/>
    <w:rsid w:val="003334E7"/>
    <w:rsid w:val="003339AE"/>
    <w:rsid w:val="00335185"/>
    <w:rsid w:val="0033563A"/>
    <w:rsid w:val="003367B9"/>
    <w:rsid w:val="00336DB2"/>
    <w:rsid w:val="003371B0"/>
    <w:rsid w:val="00340EFF"/>
    <w:rsid w:val="0034137C"/>
    <w:rsid w:val="003421D4"/>
    <w:rsid w:val="003425C9"/>
    <w:rsid w:val="00342DE1"/>
    <w:rsid w:val="003431E6"/>
    <w:rsid w:val="0034376D"/>
    <w:rsid w:val="00344876"/>
    <w:rsid w:val="00344A7A"/>
    <w:rsid w:val="003452B2"/>
    <w:rsid w:val="0034560C"/>
    <w:rsid w:val="00345B7B"/>
    <w:rsid w:val="00345F06"/>
    <w:rsid w:val="00345F55"/>
    <w:rsid w:val="0034748E"/>
    <w:rsid w:val="003505E0"/>
    <w:rsid w:val="00350B08"/>
    <w:rsid w:val="00350B74"/>
    <w:rsid w:val="003526EA"/>
    <w:rsid w:val="00353620"/>
    <w:rsid w:val="0035380E"/>
    <w:rsid w:val="00353A6A"/>
    <w:rsid w:val="00354A5A"/>
    <w:rsid w:val="00356CE6"/>
    <w:rsid w:val="00360056"/>
    <w:rsid w:val="00360644"/>
    <w:rsid w:val="003610CE"/>
    <w:rsid w:val="0036118A"/>
    <w:rsid w:val="00361406"/>
    <w:rsid w:val="00361ABA"/>
    <w:rsid w:val="00361CD7"/>
    <w:rsid w:val="00362AEA"/>
    <w:rsid w:val="00362D7E"/>
    <w:rsid w:val="00364EC5"/>
    <w:rsid w:val="0036558A"/>
    <w:rsid w:val="00365D80"/>
    <w:rsid w:val="003672B5"/>
    <w:rsid w:val="003676E9"/>
    <w:rsid w:val="00367D16"/>
    <w:rsid w:val="003708FE"/>
    <w:rsid w:val="003720BD"/>
    <w:rsid w:val="003734E4"/>
    <w:rsid w:val="0037658C"/>
    <w:rsid w:val="003765C9"/>
    <w:rsid w:val="00376C23"/>
    <w:rsid w:val="00376CC8"/>
    <w:rsid w:val="00377FAA"/>
    <w:rsid w:val="00380807"/>
    <w:rsid w:val="00381406"/>
    <w:rsid w:val="003816E6"/>
    <w:rsid w:val="0038194B"/>
    <w:rsid w:val="003833DE"/>
    <w:rsid w:val="00383507"/>
    <w:rsid w:val="00383FD7"/>
    <w:rsid w:val="0038414F"/>
    <w:rsid w:val="0038438F"/>
    <w:rsid w:val="0038567D"/>
    <w:rsid w:val="00385759"/>
    <w:rsid w:val="00385D5B"/>
    <w:rsid w:val="00386F58"/>
    <w:rsid w:val="00387451"/>
    <w:rsid w:val="0038799D"/>
    <w:rsid w:val="00390AC5"/>
    <w:rsid w:val="00390B4C"/>
    <w:rsid w:val="0039141D"/>
    <w:rsid w:val="00392391"/>
    <w:rsid w:val="00392667"/>
    <w:rsid w:val="00392915"/>
    <w:rsid w:val="00393147"/>
    <w:rsid w:val="0039549B"/>
    <w:rsid w:val="00395D30"/>
    <w:rsid w:val="00396D0B"/>
    <w:rsid w:val="00397405"/>
    <w:rsid w:val="00397C2A"/>
    <w:rsid w:val="00397DB4"/>
    <w:rsid w:val="00397FCF"/>
    <w:rsid w:val="003A04BD"/>
    <w:rsid w:val="003A093B"/>
    <w:rsid w:val="003A2C34"/>
    <w:rsid w:val="003A2FB7"/>
    <w:rsid w:val="003A3429"/>
    <w:rsid w:val="003A5399"/>
    <w:rsid w:val="003A5BF0"/>
    <w:rsid w:val="003A62DF"/>
    <w:rsid w:val="003A7F3D"/>
    <w:rsid w:val="003B1E43"/>
    <w:rsid w:val="003B239E"/>
    <w:rsid w:val="003B259C"/>
    <w:rsid w:val="003B289C"/>
    <w:rsid w:val="003B37C8"/>
    <w:rsid w:val="003B558B"/>
    <w:rsid w:val="003B5D81"/>
    <w:rsid w:val="003B5EB1"/>
    <w:rsid w:val="003B69E7"/>
    <w:rsid w:val="003B6B21"/>
    <w:rsid w:val="003C0FAE"/>
    <w:rsid w:val="003C11F3"/>
    <w:rsid w:val="003C1275"/>
    <w:rsid w:val="003C2434"/>
    <w:rsid w:val="003C3090"/>
    <w:rsid w:val="003C3690"/>
    <w:rsid w:val="003C38E7"/>
    <w:rsid w:val="003C3987"/>
    <w:rsid w:val="003C398C"/>
    <w:rsid w:val="003C64FC"/>
    <w:rsid w:val="003C74EE"/>
    <w:rsid w:val="003D01AD"/>
    <w:rsid w:val="003D0259"/>
    <w:rsid w:val="003D1FC6"/>
    <w:rsid w:val="003D20D8"/>
    <w:rsid w:val="003D2152"/>
    <w:rsid w:val="003D2166"/>
    <w:rsid w:val="003D23C7"/>
    <w:rsid w:val="003D2A8C"/>
    <w:rsid w:val="003D355E"/>
    <w:rsid w:val="003D3FB4"/>
    <w:rsid w:val="003D4125"/>
    <w:rsid w:val="003D437B"/>
    <w:rsid w:val="003D454A"/>
    <w:rsid w:val="003D4965"/>
    <w:rsid w:val="003D5B19"/>
    <w:rsid w:val="003D6561"/>
    <w:rsid w:val="003D6EF8"/>
    <w:rsid w:val="003E032E"/>
    <w:rsid w:val="003E199A"/>
    <w:rsid w:val="003E214F"/>
    <w:rsid w:val="003E2F0C"/>
    <w:rsid w:val="003E336A"/>
    <w:rsid w:val="003E3F4C"/>
    <w:rsid w:val="003E404B"/>
    <w:rsid w:val="003E5205"/>
    <w:rsid w:val="003E592F"/>
    <w:rsid w:val="003E5F7C"/>
    <w:rsid w:val="003E66FB"/>
    <w:rsid w:val="003E6F87"/>
    <w:rsid w:val="003F03C1"/>
    <w:rsid w:val="003F0BB4"/>
    <w:rsid w:val="003F105D"/>
    <w:rsid w:val="003F127A"/>
    <w:rsid w:val="003F13EF"/>
    <w:rsid w:val="003F178A"/>
    <w:rsid w:val="003F38B6"/>
    <w:rsid w:val="003F3AB2"/>
    <w:rsid w:val="003F42A9"/>
    <w:rsid w:val="003F54C8"/>
    <w:rsid w:val="003F5806"/>
    <w:rsid w:val="003F64D3"/>
    <w:rsid w:val="003F6B70"/>
    <w:rsid w:val="003F772A"/>
    <w:rsid w:val="003F7863"/>
    <w:rsid w:val="0040017B"/>
    <w:rsid w:val="00401086"/>
    <w:rsid w:val="00402DB1"/>
    <w:rsid w:val="0040311C"/>
    <w:rsid w:val="00403FBB"/>
    <w:rsid w:val="00404AD1"/>
    <w:rsid w:val="004053F6"/>
    <w:rsid w:val="004078ED"/>
    <w:rsid w:val="00407BA1"/>
    <w:rsid w:val="00410069"/>
    <w:rsid w:val="00410281"/>
    <w:rsid w:val="0041088B"/>
    <w:rsid w:val="00410A37"/>
    <w:rsid w:val="004116ED"/>
    <w:rsid w:val="004121E2"/>
    <w:rsid w:val="004122FC"/>
    <w:rsid w:val="00413065"/>
    <w:rsid w:val="00413713"/>
    <w:rsid w:val="004166EE"/>
    <w:rsid w:val="00421345"/>
    <w:rsid w:val="00422409"/>
    <w:rsid w:val="00422915"/>
    <w:rsid w:val="00422FB0"/>
    <w:rsid w:val="00423814"/>
    <w:rsid w:val="004241F3"/>
    <w:rsid w:val="00424AC8"/>
    <w:rsid w:val="00425E62"/>
    <w:rsid w:val="00426918"/>
    <w:rsid w:val="00426D9E"/>
    <w:rsid w:val="004274F3"/>
    <w:rsid w:val="004276DE"/>
    <w:rsid w:val="00427CD3"/>
    <w:rsid w:val="00430053"/>
    <w:rsid w:val="004327AF"/>
    <w:rsid w:val="00432E02"/>
    <w:rsid w:val="004330E5"/>
    <w:rsid w:val="00433CE8"/>
    <w:rsid w:val="00435917"/>
    <w:rsid w:val="00436376"/>
    <w:rsid w:val="00436A70"/>
    <w:rsid w:val="00436D01"/>
    <w:rsid w:val="004370CC"/>
    <w:rsid w:val="004376D4"/>
    <w:rsid w:val="00437B68"/>
    <w:rsid w:val="00437EFA"/>
    <w:rsid w:val="00437F6D"/>
    <w:rsid w:val="0044088D"/>
    <w:rsid w:val="004411AE"/>
    <w:rsid w:val="00441920"/>
    <w:rsid w:val="00442CE4"/>
    <w:rsid w:val="00443C3E"/>
    <w:rsid w:val="00443C9E"/>
    <w:rsid w:val="00443CE8"/>
    <w:rsid w:val="00443E78"/>
    <w:rsid w:val="004440BC"/>
    <w:rsid w:val="00444526"/>
    <w:rsid w:val="004451AC"/>
    <w:rsid w:val="00445959"/>
    <w:rsid w:val="004464E7"/>
    <w:rsid w:val="004465DB"/>
    <w:rsid w:val="004469FB"/>
    <w:rsid w:val="004474E8"/>
    <w:rsid w:val="00453A69"/>
    <w:rsid w:val="004546AA"/>
    <w:rsid w:val="004548B4"/>
    <w:rsid w:val="00454C1D"/>
    <w:rsid w:val="0045606F"/>
    <w:rsid w:val="00457F55"/>
    <w:rsid w:val="004602E2"/>
    <w:rsid w:val="00461EFF"/>
    <w:rsid w:val="00461F43"/>
    <w:rsid w:val="00462276"/>
    <w:rsid w:val="004629F8"/>
    <w:rsid w:val="00462E8B"/>
    <w:rsid w:val="00465B16"/>
    <w:rsid w:val="0046660F"/>
    <w:rsid w:val="0046777E"/>
    <w:rsid w:val="004706EC"/>
    <w:rsid w:val="00470956"/>
    <w:rsid w:val="00471187"/>
    <w:rsid w:val="00472296"/>
    <w:rsid w:val="00472382"/>
    <w:rsid w:val="00472936"/>
    <w:rsid w:val="004731E2"/>
    <w:rsid w:val="00473C18"/>
    <w:rsid w:val="00476FB5"/>
    <w:rsid w:val="00480843"/>
    <w:rsid w:val="00480E2B"/>
    <w:rsid w:val="004812C9"/>
    <w:rsid w:val="00483064"/>
    <w:rsid w:val="0048694C"/>
    <w:rsid w:val="00490695"/>
    <w:rsid w:val="004909C1"/>
    <w:rsid w:val="00491BAC"/>
    <w:rsid w:val="00492135"/>
    <w:rsid w:val="00493275"/>
    <w:rsid w:val="004943E2"/>
    <w:rsid w:val="00494564"/>
    <w:rsid w:val="00495337"/>
    <w:rsid w:val="00495DA6"/>
    <w:rsid w:val="004962E0"/>
    <w:rsid w:val="0049724E"/>
    <w:rsid w:val="004A0240"/>
    <w:rsid w:val="004A0A6F"/>
    <w:rsid w:val="004A167D"/>
    <w:rsid w:val="004A3290"/>
    <w:rsid w:val="004A3DB8"/>
    <w:rsid w:val="004A4B58"/>
    <w:rsid w:val="004A4D4A"/>
    <w:rsid w:val="004A4F68"/>
    <w:rsid w:val="004A5B4E"/>
    <w:rsid w:val="004A5F4A"/>
    <w:rsid w:val="004A60E3"/>
    <w:rsid w:val="004A7314"/>
    <w:rsid w:val="004A7DEF"/>
    <w:rsid w:val="004B06B9"/>
    <w:rsid w:val="004B0E95"/>
    <w:rsid w:val="004B11AD"/>
    <w:rsid w:val="004B1446"/>
    <w:rsid w:val="004B1D27"/>
    <w:rsid w:val="004B2C3B"/>
    <w:rsid w:val="004B5187"/>
    <w:rsid w:val="004B6C1D"/>
    <w:rsid w:val="004B743B"/>
    <w:rsid w:val="004C2650"/>
    <w:rsid w:val="004C2791"/>
    <w:rsid w:val="004C303C"/>
    <w:rsid w:val="004C343F"/>
    <w:rsid w:val="004C4198"/>
    <w:rsid w:val="004C5BBB"/>
    <w:rsid w:val="004C5DDB"/>
    <w:rsid w:val="004C670D"/>
    <w:rsid w:val="004C708F"/>
    <w:rsid w:val="004C7562"/>
    <w:rsid w:val="004D1528"/>
    <w:rsid w:val="004D1CEF"/>
    <w:rsid w:val="004D1E96"/>
    <w:rsid w:val="004D3CA8"/>
    <w:rsid w:val="004D4673"/>
    <w:rsid w:val="004D4D0F"/>
    <w:rsid w:val="004D57BE"/>
    <w:rsid w:val="004D5DD6"/>
    <w:rsid w:val="004D6A1C"/>
    <w:rsid w:val="004D6DFB"/>
    <w:rsid w:val="004E117B"/>
    <w:rsid w:val="004E1782"/>
    <w:rsid w:val="004E1B20"/>
    <w:rsid w:val="004E3257"/>
    <w:rsid w:val="004E35CD"/>
    <w:rsid w:val="004E440B"/>
    <w:rsid w:val="004E48D1"/>
    <w:rsid w:val="004E4E57"/>
    <w:rsid w:val="004E5523"/>
    <w:rsid w:val="004E602B"/>
    <w:rsid w:val="004E6A6F"/>
    <w:rsid w:val="004F00C6"/>
    <w:rsid w:val="004F0339"/>
    <w:rsid w:val="004F0413"/>
    <w:rsid w:val="004F0986"/>
    <w:rsid w:val="004F31CF"/>
    <w:rsid w:val="004F4C57"/>
    <w:rsid w:val="004F507D"/>
    <w:rsid w:val="004F549F"/>
    <w:rsid w:val="004F6C12"/>
    <w:rsid w:val="005001DA"/>
    <w:rsid w:val="005011EF"/>
    <w:rsid w:val="00501E9E"/>
    <w:rsid w:val="00501EAE"/>
    <w:rsid w:val="00502A5A"/>
    <w:rsid w:val="00502D2A"/>
    <w:rsid w:val="00502DEE"/>
    <w:rsid w:val="005043A8"/>
    <w:rsid w:val="00504D06"/>
    <w:rsid w:val="005052C4"/>
    <w:rsid w:val="00507698"/>
    <w:rsid w:val="00507F23"/>
    <w:rsid w:val="005105A6"/>
    <w:rsid w:val="00510982"/>
    <w:rsid w:val="00511401"/>
    <w:rsid w:val="00511410"/>
    <w:rsid w:val="00511B1A"/>
    <w:rsid w:val="00512333"/>
    <w:rsid w:val="00512C6D"/>
    <w:rsid w:val="00512DB0"/>
    <w:rsid w:val="0051354A"/>
    <w:rsid w:val="00513725"/>
    <w:rsid w:val="00514BD6"/>
    <w:rsid w:val="00514D51"/>
    <w:rsid w:val="00514F1C"/>
    <w:rsid w:val="00515568"/>
    <w:rsid w:val="0051584E"/>
    <w:rsid w:val="00515A8A"/>
    <w:rsid w:val="00515E4A"/>
    <w:rsid w:val="005164E8"/>
    <w:rsid w:val="0051660A"/>
    <w:rsid w:val="005171FF"/>
    <w:rsid w:val="00517A43"/>
    <w:rsid w:val="00520145"/>
    <w:rsid w:val="00520256"/>
    <w:rsid w:val="005220D6"/>
    <w:rsid w:val="00522298"/>
    <w:rsid w:val="0052238A"/>
    <w:rsid w:val="00524E87"/>
    <w:rsid w:val="00526B31"/>
    <w:rsid w:val="0052702C"/>
    <w:rsid w:val="00531CAA"/>
    <w:rsid w:val="00532192"/>
    <w:rsid w:val="0053239C"/>
    <w:rsid w:val="0053241E"/>
    <w:rsid w:val="00532A3E"/>
    <w:rsid w:val="0053345C"/>
    <w:rsid w:val="00533962"/>
    <w:rsid w:val="00533A40"/>
    <w:rsid w:val="00533EF1"/>
    <w:rsid w:val="00534829"/>
    <w:rsid w:val="0053504B"/>
    <w:rsid w:val="00536EBB"/>
    <w:rsid w:val="00536F88"/>
    <w:rsid w:val="00537533"/>
    <w:rsid w:val="0054164C"/>
    <w:rsid w:val="00541B70"/>
    <w:rsid w:val="00542210"/>
    <w:rsid w:val="005430DC"/>
    <w:rsid w:val="00543559"/>
    <w:rsid w:val="00543AA6"/>
    <w:rsid w:val="00544679"/>
    <w:rsid w:val="00545F67"/>
    <w:rsid w:val="00546771"/>
    <w:rsid w:val="00547341"/>
    <w:rsid w:val="005502DA"/>
    <w:rsid w:val="00550785"/>
    <w:rsid w:val="00550FEB"/>
    <w:rsid w:val="005511D0"/>
    <w:rsid w:val="0055142F"/>
    <w:rsid w:val="0055169C"/>
    <w:rsid w:val="0055186B"/>
    <w:rsid w:val="00552167"/>
    <w:rsid w:val="00553377"/>
    <w:rsid w:val="005542E0"/>
    <w:rsid w:val="00554C6B"/>
    <w:rsid w:val="00554EE6"/>
    <w:rsid w:val="00556411"/>
    <w:rsid w:val="005567A2"/>
    <w:rsid w:val="00556975"/>
    <w:rsid w:val="00556DD5"/>
    <w:rsid w:val="00560487"/>
    <w:rsid w:val="00561615"/>
    <w:rsid w:val="0056187B"/>
    <w:rsid w:val="00561B50"/>
    <w:rsid w:val="00561F70"/>
    <w:rsid w:val="00561FCB"/>
    <w:rsid w:val="005621E2"/>
    <w:rsid w:val="00563108"/>
    <w:rsid w:val="00563508"/>
    <w:rsid w:val="00563D94"/>
    <w:rsid w:val="00563E98"/>
    <w:rsid w:val="00564BB1"/>
    <w:rsid w:val="0056517F"/>
    <w:rsid w:val="0056583B"/>
    <w:rsid w:val="005676B5"/>
    <w:rsid w:val="005713BA"/>
    <w:rsid w:val="00572347"/>
    <w:rsid w:val="00572788"/>
    <w:rsid w:val="00572A0B"/>
    <w:rsid w:val="00572A49"/>
    <w:rsid w:val="00572D44"/>
    <w:rsid w:val="0057425D"/>
    <w:rsid w:val="00574AC4"/>
    <w:rsid w:val="005770A2"/>
    <w:rsid w:val="00580E92"/>
    <w:rsid w:val="0058140C"/>
    <w:rsid w:val="0058271C"/>
    <w:rsid w:val="00583B44"/>
    <w:rsid w:val="00583DD7"/>
    <w:rsid w:val="0058417F"/>
    <w:rsid w:val="00585307"/>
    <w:rsid w:val="00585C7B"/>
    <w:rsid w:val="00585F29"/>
    <w:rsid w:val="0058629E"/>
    <w:rsid w:val="005864DF"/>
    <w:rsid w:val="005905AB"/>
    <w:rsid w:val="0059385A"/>
    <w:rsid w:val="00594828"/>
    <w:rsid w:val="0059492C"/>
    <w:rsid w:val="00595978"/>
    <w:rsid w:val="00595FE2"/>
    <w:rsid w:val="00596123"/>
    <w:rsid w:val="0059692A"/>
    <w:rsid w:val="005A0127"/>
    <w:rsid w:val="005A0985"/>
    <w:rsid w:val="005A0D99"/>
    <w:rsid w:val="005A183A"/>
    <w:rsid w:val="005A1D3A"/>
    <w:rsid w:val="005A2CEA"/>
    <w:rsid w:val="005A3045"/>
    <w:rsid w:val="005A3135"/>
    <w:rsid w:val="005A3580"/>
    <w:rsid w:val="005A39A2"/>
    <w:rsid w:val="005A45AE"/>
    <w:rsid w:val="005A4CAE"/>
    <w:rsid w:val="005A58B0"/>
    <w:rsid w:val="005A5EAB"/>
    <w:rsid w:val="005A6A04"/>
    <w:rsid w:val="005A79C3"/>
    <w:rsid w:val="005A7F3D"/>
    <w:rsid w:val="005A7FD9"/>
    <w:rsid w:val="005B0EEF"/>
    <w:rsid w:val="005B0F9F"/>
    <w:rsid w:val="005B167E"/>
    <w:rsid w:val="005B1AFA"/>
    <w:rsid w:val="005B2748"/>
    <w:rsid w:val="005B37D3"/>
    <w:rsid w:val="005B46B2"/>
    <w:rsid w:val="005B53F7"/>
    <w:rsid w:val="005B6444"/>
    <w:rsid w:val="005B6EC7"/>
    <w:rsid w:val="005B76D2"/>
    <w:rsid w:val="005C003F"/>
    <w:rsid w:val="005C0741"/>
    <w:rsid w:val="005C0CED"/>
    <w:rsid w:val="005C14AD"/>
    <w:rsid w:val="005C3112"/>
    <w:rsid w:val="005C4F0F"/>
    <w:rsid w:val="005C508E"/>
    <w:rsid w:val="005C5230"/>
    <w:rsid w:val="005C688F"/>
    <w:rsid w:val="005C6BD3"/>
    <w:rsid w:val="005C7236"/>
    <w:rsid w:val="005D0395"/>
    <w:rsid w:val="005D0716"/>
    <w:rsid w:val="005D28B1"/>
    <w:rsid w:val="005D294C"/>
    <w:rsid w:val="005D2E3C"/>
    <w:rsid w:val="005D311A"/>
    <w:rsid w:val="005D4F0C"/>
    <w:rsid w:val="005D669D"/>
    <w:rsid w:val="005D71D0"/>
    <w:rsid w:val="005D7233"/>
    <w:rsid w:val="005D7F59"/>
    <w:rsid w:val="005E1C05"/>
    <w:rsid w:val="005E2900"/>
    <w:rsid w:val="005E322A"/>
    <w:rsid w:val="005E533E"/>
    <w:rsid w:val="005E56FC"/>
    <w:rsid w:val="005E5936"/>
    <w:rsid w:val="005E66B9"/>
    <w:rsid w:val="005E67D6"/>
    <w:rsid w:val="005F0344"/>
    <w:rsid w:val="005F23DE"/>
    <w:rsid w:val="005F329E"/>
    <w:rsid w:val="005F38B0"/>
    <w:rsid w:val="005F4E22"/>
    <w:rsid w:val="005F4FF2"/>
    <w:rsid w:val="005F53AE"/>
    <w:rsid w:val="005F5402"/>
    <w:rsid w:val="005F643D"/>
    <w:rsid w:val="005F742A"/>
    <w:rsid w:val="00600267"/>
    <w:rsid w:val="00600864"/>
    <w:rsid w:val="006008C8"/>
    <w:rsid w:val="0060119F"/>
    <w:rsid w:val="00602299"/>
    <w:rsid w:val="006024E1"/>
    <w:rsid w:val="00602BB2"/>
    <w:rsid w:val="0060429E"/>
    <w:rsid w:val="00604401"/>
    <w:rsid w:val="00604D87"/>
    <w:rsid w:val="0060523B"/>
    <w:rsid w:val="006060F3"/>
    <w:rsid w:val="00607D13"/>
    <w:rsid w:val="00607DB0"/>
    <w:rsid w:val="006102B0"/>
    <w:rsid w:val="00610FFA"/>
    <w:rsid w:val="00611C54"/>
    <w:rsid w:val="006127EF"/>
    <w:rsid w:val="006129F7"/>
    <w:rsid w:val="00613289"/>
    <w:rsid w:val="0061349D"/>
    <w:rsid w:val="00614E7F"/>
    <w:rsid w:val="0061558A"/>
    <w:rsid w:val="006157D2"/>
    <w:rsid w:val="006161E7"/>
    <w:rsid w:val="006179DD"/>
    <w:rsid w:val="00620606"/>
    <w:rsid w:val="006207A2"/>
    <w:rsid w:val="006208F7"/>
    <w:rsid w:val="00620C55"/>
    <w:rsid w:val="00620DE7"/>
    <w:rsid w:val="00621CE2"/>
    <w:rsid w:val="00622198"/>
    <w:rsid w:val="00622717"/>
    <w:rsid w:val="006233C1"/>
    <w:rsid w:val="006237BA"/>
    <w:rsid w:val="00624A31"/>
    <w:rsid w:val="00624FC5"/>
    <w:rsid w:val="00625162"/>
    <w:rsid w:val="00625A78"/>
    <w:rsid w:val="006265C3"/>
    <w:rsid w:val="006266D1"/>
    <w:rsid w:val="00626D08"/>
    <w:rsid w:val="00627484"/>
    <w:rsid w:val="00627D7F"/>
    <w:rsid w:val="00630190"/>
    <w:rsid w:val="006304B4"/>
    <w:rsid w:val="00631386"/>
    <w:rsid w:val="00631725"/>
    <w:rsid w:val="006346B9"/>
    <w:rsid w:val="006356E8"/>
    <w:rsid w:val="00635755"/>
    <w:rsid w:val="00635A2F"/>
    <w:rsid w:val="006365D2"/>
    <w:rsid w:val="00636D8A"/>
    <w:rsid w:val="0063783F"/>
    <w:rsid w:val="00637B7A"/>
    <w:rsid w:val="00637C59"/>
    <w:rsid w:val="00640742"/>
    <w:rsid w:val="00640B2F"/>
    <w:rsid w:val="00640C6E"/>
    <w:rsid w:val="00640DB1"/>
    <w:rsid w:val="00641C9D"/>
    <w:rsid w:val="0064289A"/>
    <w:rsid w:val="00642D22"/>
    <w:rsid w:val="00643294"/>
    <w:rsid w:val="006436E2"/>
    <w:rsid w:val="00644769"/>
    <w:rsid w:val="00645126"/>
    <w:rsid w:val="006452C1"/>
    <w:rsid w:val="006457DA"/>
    <w:rsid w:val="00646107"/>
    <w:rsid w:val="006473A0"/>
    <w:rsid w:val="00650F9E"/>
    <w:rsid w:val="006513D3"/>
    <w:rsid w:val="00651A16"/>
    <w:rsid w:val="00651AF2"/>
    <w:rsid w:val="0065219D"/>
    <w:rsid w:val="00652292"/>
    <w:rsid w:val="006526FD"/>
    <w:rsid w:val="00652740"/>
    <w:rsid w:val="006533DD"/>
    <w:rsid w:val="0065370A"/>
    <w:rsid w:val="00653BB1"/>
    <w:rsid w:val="00653FD7"/>
    <w:rsid w:val="006560C8"/>
    <w:rsid w:val="0065612F"/>
    <w:rsid w:val="0065694D"/>
    <w:rsid w:val="00656E83"/>
    <w:rsid w:val="00657180"/>
    <w:rsid w:val="0066086A"/>
    <w:rsid w:val="00661497"/>
    <w:rsid w:val="00661872"/>
    <w:rsid w:val="006633A6"/>
    <w:rsid w:val="0066365E"/>
    <w:rsid w:val="0066404E"/>
    <w:rsid w:val="00664C3D"/>
    <w:rsid w:val="00664F60"/>
    <w:rsid w:val="00665C04"/>
    <w:rsid w:val="006702FC"/>
    <w:rsid w:val="00670A35"/>
    <w:rsid w:val="00670A67"/>
    <w:rsid w:val="006715FA"/>
    <w:rsid w:val="00671B4D"/>
    <w:rsid w:val="00671C8C"/>
    <w:rsid w:val="0067346E"/>
    <w:rsid w:val="00673BCB"/>
    <w:rsid w:val="00673DE1"/>
    <w:rsid w:val="00675678"/>
    <w:rsid w:val="00675F31"/>
    <w:rsid w:val="0067663F"/>
    <w:rsid w:val="00676C1D"/>
    <w:rsid w:val="00677FE0"/>
    <w:rsid w:val="00681D3B"/>
    <w:rsid w:val="0068259C"/>
    <w:rsid w:val="006828E8"/>
    <w:rsid w:val="00682A00"/>
    <w:rsid w:val="006832F3"/>
    <w:rsid w:val="006833F2"/>
    <w:rsid w:val="0068340C"/>
    <w:rsid w:val="006835C1"/>
    <w:rsid w:val="00684A0B"/>
    <w:rsid w:val="0068551F"/>
    <w:rsid w:val="00686A4C"/>
    <w:rsid w:val="00687438"/>
    <w:rsid w:val="00687DA8"/>
    <w:rsid w:val="006908B9"/>
    <w:rsid w:val="0069175A"/>
    <w:rsid w:val="00692777"/>
    <w:rsid w:val="00692DDD"/>
    <w:rsid w:val="00695582"/>
    <w:rsid w:val="0069639C"/>
    <w:rsid w:val="00696476"/>
    <w:rsid w:val="00696DE8"/>
    <w:rsid w:val="006974FF"/>
    <w:rsid w:val="006A07FD"/>
    <w:rsid w:val="006A1DA6"/>
    <w:rsid w:val="006A1DFD"/>
    <w:rsid w:val="006A2093"/>
    <w:rsid w:val="006A21B2"/>
    <w:rsid w:val="006A3376"/>
    <w:rsid w:val="006A3E07"/>
    <w:rsid w:val="006A41E5"/>
    <w:rsid w:val="006A44A4"/>
    <w:rsid w:val="006A49E4"/>
    <w:rsid w:val="006A5BF8"/>
    <w:rsid w:val="006A5E6D"/>
    <w:rsid w:val="006A77C3"/>
    <w:rsid w:val="006A7967"/>
    <w:rsid w:val="006A7F01"/>
    <w:rsid w:val="006B03AD"/>
    <w:rsid w:val="006B0565"/>
    <w:rsid w:val="006B0A1F"/>
    <w:rsid w:val="006B2611"/>
    <w:rsid w:val="006B3C8F"/>
    <w:rsid w:val="006B4243"/>
    <w:rsid w:val="006B521C"/>
    <w:rsid w:val="006B611D"/>
    <w:rsid w:val="006B687D"/>
    <w:rsid w:val="006B6B36"/>
    <w:rsid w:val="006B6D7F"/>
    <w:rsid w:val="006B7ADC"/>
    <w:rsid w:val="006B7C68"/>
    <w:rsid w:val="006C02A0"/>
    <w:rsid w:val="006C036C"/>
    <w:rsid w:val="006C0D00"/>
    <w:rsid w:val="006C261D"/>
    <w:rsid w:val="006C2AED"/>
    <w:rsid w:val="006C3D73"/>
    <w:rsid w:val="006C4098"/>
    <w:rsid w:val="006C414C"/>
    <w:rsid w:val="006C41FA"/>
    <w:rsid w:val="006C45C8"/>
    <w:rsid w:val="006C4B88"/>
    <w:rsid w:val="006C5513"/>
    <w:rsid w:val="006C5533"/>
    <w:rsid w:val="006C615F"/>
    <w:rsid w:val="006C625F"/>
    <w:rsid w:val="006C63E7"/>
    <w:rsid w:val="006C651F"/>
    <w:rsid w:val="006C6990"/>
    <w:rsid w:val="006C6D7F"/>
    <w:rsid w:val="006C7325"/>
    <w:rsid w:val="006C7C9B"/>
    <w:rsid w:val="006D0A49"/>
    <w:rsid w:val="006D20E8"/>
    <w:rsid w:val="006D212C"/>
    <w:rsid w:val="006D2534"/>
    <w:rsid w:val="006D2CE0"/>
    <w:rsid w:val="006D320C"/>
    <w:rsid w:val="006D3814"/>
    <w:rsid w:val="006D3C44"/>
    <w:rsid w:val="006D3F2C"/>
    <w:rsid w:val="006D4591"/>
    <w:rsid w:val="006D4CDC"/>
    <w:rsid w:val="006D5E4D"/>
    <w:rsid w:val="006D775C"/>
    <w:rsid w:val="006D7B67"/>
    <w:rsid w:val="006D7E3C"/>
    <w:rsid w:val="006E0B6F"/>
    <w:rsid w:val="006E39F4"/>
    <w:rsid w:val="006E3F6F"/>
    <w:rsid w:val="006E4002"/>
    <w:rsid w:val="006E4478"/>
    <w:rsid w:val="006E4B37"/>
    <w:rsid w:val="006E4FF8"/>
    <w:rsid w:val="006E5373"/>
    <w:rsid w:val="006E5EDE"/>
    <w:rsid w:val="006E7153"/>
    <w:rsid w:val="006E7451"/>
    <w:rsid w:val="006E7C82"/>
    <w:rsid w:val="006F1068"/>
    <w:rsid w:val="006F14A4"/>
    <w:rsid w:val="006F1F12"/>
    <w:rsid w:val="006F249B"/>
    <w:rsid w:val="006F416A"/>
    <w:rsid w:val="006F4177"/>
    <w:rsid w:val="006F45FE"/>
    <w:rsid w:val="006F4D93"/>
    <w:rsid w:val="006F4E6D"/>
    <w:rsid w:val="006F5D01"/>
    <w:rsid w:val="006F60A1"/>
    <w:rsid w:val="006F60E2"/>
    <w:rsid w:val="006F6119"/>
    <w:rsid w:val="006F63C8"/>
    <w:rsid w:val="006F6BDE"/>
    <w:rsid w:val="006F6EBB"/>
    <w:rsid w:val="00700CED"/>
    <w:rsid w:val="0070193C"/>
    <w:rsid w:val="00701E01"/>
    <w:rsid w:val="00703217"/>
    <w:rsid w:val="007036F7"/>
    <w:rsid w:val="00705536"/>
    <w:rsid w:val="00705ABE"/>
    <w:rsid w:val="007068A3"/>
    <w:rsid w:val="00706E47"/>
    <w:rsid w:val="00706E48"/>
    <w:rsid w:val="00706F87"/>
    <w:rsid w:val="00710381"/>
    <w:rsid w:val="00710566"/>
    <w:rsid w:val="00710AF1"/>
    <w:rsid w:val="00711411"/>
    <w:rsid w:val="00711CCD"/>
    <w:rsid w:val="00713154"/>
    <w:rsid w:val="0071379D"/>
    <w:rsid w:val="0071385A"/>
    <w:rsid w:val="007138B8"/>
    <w:rsid w:val="00713AE1"/>
    <w:rsid w:val="00713C0C"/>
    <w:rsid w:val="00714E0F"/>
    <w:rsid w:val="0071521A"/>
    <w:rsid w:val="00722311"/>
    <w:rsid w:val="00723DE2"/>
    <w:rsid w:val="007240E7"/>
    <w:rsid w:val="007248F3"/>
    <w:rsid w:val="00724D58"/>
    <w:rsid w:val="00725C4B"/>
    <w:rsid w:val="0072615A"/>
    <w:rsid w:val="0072708F"/>
    <w:rsid w:val="007273A8"/>
    <w:rsid w:val="00727C76"/>
    <w:rsid w:val="00727E3D"/>
    <w:rsid w:val="0073255C"/>
    <w:rsid w:val="00732FBB"/>
    <w:rsid w:val="00733564"/>
    <w:rsid w:val="0073367B"/>
    <w:rsid w:val="00733D0E"/>
    <w:rsid w:val="0073636D"/>
    <w:rsid w:val="0073689D"/>
    <w:rsid w:val="00736B6C"/>
    <w:rsid w:val="00736C46"/>
    <w:rsid w:val="00736F04"/>
    <w:rsid w:val="007377D5"/>
    <w:rsid w:val="00737838"/>
    <w:rsid w:val="00737839"/>
    <w:rsid w:val="0073787E"/>
    <w:rsid w:val="00740396"/>
    <w:rsid w:val="00740B4A"/>
    <w:rsid w:val="0074147B"/>
    <w:rsid w:val="007418F6"/>
    <w:rsid w:val="00741FC7"/>
    <w:rsid w:val="007423C2"/>
    <w:rsid w:val="007444DE"/>
    <w:rsid w:val="0074531A"/>
    <w:rsid w:val="00745E4E"/>
    <w:rsid w:val="007462F3"/>
    <w:rsid w:val="00746588"/>
    <w:rsid w:val="00746ABB"/>
    <w:rsid w:val="00750EB6"/>
    <w:rsid w:val="00752C10"/>
    <w:rsid w:val="00753EA3"/>
    <w:rsid w:val="00754ACA"/>
    <w:rsid w:val="0075535F"/>
    <w:rsid w:val="00755BEF"/>
    <w:rsid w:val="007568B1"/>
    <w:rsid w:val="00756CD7"/>
    <w:rsid w:val="007606D7"/>
    <w:rsid w:val="0076089F"/>
    <w:rsid w:val="00762A2F"/>
    <w:rsid w:val="007631EF"/>
    <w:rsid w:val="00764F78"/>
    <w:rsid w:val="0076525A"/>
    <w:rsid w:val="0076646A"/>
    <w:rsid w:val="007672A7"/>
    <w:rsid w:val="0077113D"/>
    <w:rsid w:val="007737C8"/>
    <w:rsid w:val="00774517"/>
    <w:rsid w:val="00774E72"/>
    <w:rsid w:val="00774F11"/>
    <w:rsid w:val="00775511"/>
    <w:rsid w:val="00775CE7"/>
    <w:rsid w:val="00776ADE"/>
    <w:rsid w:val="00776D63"/>
    <w:rsid w:val="0077777B"/>
    <w:rsid w:val="0078179E"/>
    <w:rsid w:val="00781891"/>
    <w:rsid w:val="00781B7E"/>
    <w:rsid w:val="00781CEE"/>
    <w:rsid w:val="0078233A"/>
    <w:rsid w:val="00782A39"/>
    <w:rsid w:val="00782FAD"/>
    <w:rsid w:val="00783C02"/>
    <w:rsid w:val="00784AC1"/>
    <w:rsid w:val="00784F1C"/>
    <w:rsid w:val="0078655B"/>
    <w:rsid w:val="00787527"/>
    <w:rsid w:val="007905C5"/>
    <w:rsid w:val="00790CCD"/>
    <w:rsid w:val="00791E08"/>
    <w:rsid w:val="00792323"/>
    <w:rsid w:val="00793DCA"/>
    <w:rsid w:val="00795141"/>
    <w:rsid w:val="00795346"/>
    <w:rsid w:val="00795499"/>
    <w:rsid w:val="007955B7"/>
    <w:rsid w:val="00795709"/>
    <w:rsid w:val="00796425"/>
    <w:rsid w:val="00796758"/>
    <w:rsid w:val="00797268"/>
    <w:rsid w:val="00797363"/>
    <w:rsid w:val="007A0D31"/>
    <w:rsid w:val="007A14F4"/>
    <w:rsid w:val="007A15B7"/>
    <w:rsid w:val="007A23C5"/>
    <w:rsid w:val="007A3368"/>
    <w:rsid w:val="007A3831"/>
    <w:rsid w:val="007A4492"/>
    <w:rsid w:val="007A4756"/>
    <w:rsid w:val="007A4A31"/>
    <w:rsid w:val="007A5456"/>
    <w:rsid w:val="007A5EFF"/>
    <w:rsid w:val="007A7967"/>
    <w:rsid w:val="007A7B5A"/>
    <w:rsid w:val="007B1182"/>
    <w:rsid w:val="007B266B"/>
    <w:rsid w:val="007B340C"/>
    <w:rsid w:val="007B5890"/>
    <w:rsid w:val="007B5E20"/>
    <w:rsid w:val="007B6669"/>
    <w:rsid w:val="007B76AE"/>
    <w:rsid w:val="007C064C"/>
    <w:rsid w:val="007C079E"/>
    <w:rsid w:val="007C0E5C"/>
    <w:rsid w:val="007C299B"/>
    <w:rsid w:val="007C4364"/>
    <w:rsid w:val="007C4438"/>
    <w:rsid w:val="007C4908"/>
    <w:rsid w:val="007C520C"/>
    <w:rsid w:val="007C5C61"/>
    <w:rsid w:val="007C5F7A"/>
    <w:rsid w:val="007C5FDE"/>
    <w:rsid w:val="007C65A8"/>
    <w:rsid w:val="007C6980"/>
    <w:rsid w:val="007C6A55"/>
    <w:rsid w:val="007C7152"/>
    <w:rsid w:val="007D05FD"/>
    <w:rsid w:val="007D06AA"/>
    <w:rsid w:val="007D147D"/>
    <w:rsid w:val="007D1826"/>
    <w:rsid w:val="007D1E46"/>
    <w:rsid w:val="007D1EDC"/>
    <w:rsid w:val="007D2471"/>
    <w:rsid w:val="007D5815"/>
    <w:rsid w:val="007D5A57"/>
    <w:rsid w:val="007D658B"/>
    <w:rsid w:val="007E0858"/>
    <w:rsid w:val="007E0C1C"/>
    <w:rsid w:val="007E13CF"/>
    <w:rsid w:val="007E256B"/>
    <w:rsid w:val="007E2D0C"/>
    <w:rsid w:val="007E31BB"/>
    <w:rsid w:val="007E3556"/>
    <w:rsid w:val="007E3C12"/>
    <w:rsid w:val="007E428B"/>
    <w:rsid w:val="007E45B9"/>
    <w:rsid w:val="007E5460"/>
    <w:rsid w:val="007E5C4D"/>
    <w:rsid w:val="007E62A3"/>
    <w:rsid w:val="007E6F4C"/>
    <w:rsid w:val="007E733F"/>
    <w:rsid w:val="007E75D1"/>
    <w:rsid w:val="007E75F6"/>
    <w:rsid w:val="007E7A48"/>
    <w:rsid w:val="007F03A5"/>
    <w:rsid w:val="007F08FC"/>
    <w:rsid w:val="007F0B34"/>
    <w:rsid w:val="007F0D58"/>
    <w:rsid w:val="007F1FF9"/>
    <w:rsid w:val="007F254C"/>
    <w:rsid w:val="007F3B2A"/>
    <w:rsid w:val="007F6E5E"/>
    <w:rsid w:val="007F7391"/>
    <w:rsid w:val="007F7A68"/>
    <w:rsid w:val="008001D1"/>
    <w:rsid w:val="00800635"/>
    <w:rsid w:val="00800F9E"/>
    <w:rsid w:val="00801550"/>
    <w:rsid w:val="00801BAA"/>
    <w:rsid w:val="00801D54"/>
    <w:rsid w:val="008025F6"/>
    <w:rsid w:val="00804455"/>
    <w:rsid w:val="0080526A"/>
    <w:rsid w:val="0080537F"/>
    <w:rsid w:val="00805E02"/>
    <w:rsid w:val="00806706"/>
    <w:rsid w:val="0080681A"/>
    <w:rsid w:val="008068D8"/>
    <w:rsid w:val="00807255"/>
    <w:rsid w:val="0080781D"/>
    <w:rsid w:val="00807BFA"/>
    <w:rsid w:val="008103AF"/>
    <w:rsid w:val="00810649"/>
    <w:rsid w:val="0081094E"/>
    <w:rsid w:val="00810A97"/>
    <w:rsid w:val="00812348"/>
    <w:rsid w:val="00812779"/>
    <w:rsid w:val="00812FD3"/>
    <w:rsid w:val="008146D7"/>
    <w:rsid w:val="008163B0"/>
    <w:rsid w:val="0081773C"/>
    <w:rsid w:val="0082079C"/>
    <w:rsid w:val="00820B9B"/>
    <w:rsid w:val="0082103D"/>
    <w:rsid w:val="00821707"/>
    <w:rsid w:val="00823069"/>
    <w:rsid w:val="008252C5"/>
    <w:rsid w:val="008261AF"/>
    <w:rsid w:val="008263CF"/>
    <w:rsid w:val="00827E83"/>
    <w:rsid w:val="008312DC"/>
    <w:rsid w:val="0083190C"/>
    <w:rsid w:val="00831BE3"/>
    <w:rsid w:val="00831D3D"/>
    <w:rsid w:val="008327A6"/>
    <w:rsid w:val="008331A3"/>
    <w:rsid w:val="00833284"/>
    <w:rsid w:val="00833974"/>
    <w:rsid w:val="00834E0B"/>
    <w:rsid w:val="008351E3"/>
    <w:rsid w:val="008359AF"/>
    <w:rsid w:val="00835AFF"/>
    <w:rsid w:val="008365F4"/>
    <w:rsid w:val="00837802"/>
    <w:rsid w:val="00837CD7"/>
    <w:rsid w:val="008429AB"/>
    <w:rsid w:val="00842F11"/>
    <w:rsid w:val="008448FA"/>
    <w:rsid w:val="00844B35"/>
    <w:rsid w:val="00845930"/>
    <w:rsid w:val="00845DF8"/>
    <w:rsid w:val="008506DD"/>
    <w:rsid w:val="0085082C"/>
    <w:rsid w:val="00850FFA"/>
    <w:rsid w:val="00851203"/>
    <w:rsid w:val="00851B29"/>
    <w:rsid w:val="00851FCE"/>
    <w:rsid w:val="00852071"/>
    <w:rsid w:val="00852CDD"/>
    <w:rsid w:val="0085518A"/>
    <w:rsid w:val="00855211"/>
    <w:rsid w:val="00855C86"/>
    <w:rsid w:val="00855EA4"/>
    <w:rsid w:val="0085600A"/>
    <w:rsid w:val="008569C3"/>
    <w:rsid w:val="00856C61"/>
    <w:rsid w:val="008571DD"/>
    <w:rsid w:val="0086062F"/>
    <w:rsid w:val="00861419"/>
    <w:rsid w:val="00864C42"/>
    <w:rsid w:val="008668DE"/>
    <w:rsid w:val="00870E05"/>
    <w:rsid w:val="008715E8"/>
    <w:rsid w:val="00871BC0"/>
    <w:rsid w:val="00871BF5"/>
    <w:rsid w:val="00873607"/>
    <w:rsid w:val="008737BA"/>
    <w:rsid w:val="00873F16"/>
    <w:rsid w:val="00874EFE"/>
    <w:rsid w:val="00875196"/>
    <w:rsid w:val="00880AC8"/>
    <w:rsid w:val="00880CA8"/>
    <w:rsid w:val="008815D7"/>
    <w:rsid w:val="0088270C"/>
    <w:rsid w:val="00882D52"/>
    <w:rsid w:val="00883A25"/>
    <w:rsid w:val="00883A9D"/>
    <w:rsid w:val="00884096"/>
    <w:rsid w:val="008849F6"/>
    <w:rsid w:val="00884FB0"/>
    <w:rsid w:val="00885F4E"/>
    <w:rsid w:val="00886A51"/>
    <w:rsid w:val="0088725E"/>
    <w:rsid w:val="008901BC"/>
    <w:rsid w:val="008909BB"/>
    <w:rsid w:val="00890DAA"/>
    <w:rsid w:val="0089215D"/>
    <w:rsid w:val="00893668"/>
    <w:rsid w:val="00893A39"/>
    <w:rsid w:val="008945C0"/>
    <w:rsid w:val="008949EA"/>
    <w:rsid w:val="00895E53"/>
    <w:rsid w:val="00896C43"/>
    <w:rsid w:val="00897F70"/>
    <w:rsid w:val="008A0705"/>
    <w:rsid w:val="008A18D4"/>
    <w:rsid w:val="008A1CDF"/>
    <w:rsid w:val="008A1E29"/>
    <w:rsid w:val="008A3943"/>
    <w:rsid w:val="008A3A64"/>
    <w:rsid w:val="008A4221"/>
    <w:rsid w:val="008A5147"/>
    <w:rsid w:val="008A59DD"/>
    <w:rsid w:val="008A6184"/>
    <w:rsid w:val="008A6AC2"/>
    <w:rsid w:val="008A774F"/>
    <w:rsid w:val="008B05EA"/>
    <w:rsid w:val="008B1983"/>
    <w:rsid w:val="008B1BFE"/>
    <w:rsid w:val="008B2387"/>
    <w:rsid w:val="008B253F"/>
    <w:rsid w:val="008B34CC"/>
    <w:rsid w:val="008B4202"/>
    <w:rsid w:val="008B4FD5"/>
    <w:rsid w:val="008B5EEB"/>
    <w:rsid w:val="008B6B16"/>
    <w:rsid w:val="008B7F2F"/>
    <w:rsid w:val="008C0244"/>
    <w:rsid w:val="008C05CA"/>
    <w:rsid w:val="008C08D8"/>
    <w:rsid w:val="008C0F08"/>
    <w:rsid w:val="008C354F"/>
    <w:rsid w:val="008C3A66"/>
    <w:rsid w:val="008C4436"/>
    <w:rsid w:val="008C48FB"/>
    <w:rsid w:val="008C4B5E"/>
    <w:rsid w:val="008C5003"/>
    <w:rsid w:val="008C65C1"/>
    <w:rsid w:val="008C6C7E"/>
    <w:rsid w:val="008C6DE1"/>
    <w:rsid w:val="008C7254"/>
    <w:rsid w:val="008C7AC1"/>
    <w:rsid w:val="008C7E0E"/>
    <w:rsid w:val="008D03C7"/>
    <w:rsid w:val="008D0CDE"/>
    <w:rsid w:val="008D1DAE"/>
    <w:rsid w:val="008D1E4B"/>
    <w:rsid w:val="008D23A8"/>
    <w:rsid w:val="008D3949"/>
    <w:rsid w:val="008D4087"/>
    <w:rsid w:val="008D4304"/>
    <w:rsid w:val="008D4427"/>
    <w:rsid w:val="008D468E"/>
    <w:rsid w:val="008D4877"/>
    <w:rsid w:val="008D4DFC"/>
    <w:rsid w:val="008D5164"/>
    <w:rsid w:val="008D546C"/>
    <w:rsid w:val="008D5528"/>
    <w:rsid w:val="008D5DE7"/>
    <w:rsid w:val="008D6531"/>
    <w:rsid w:val="008D6605"/>
    <w:rsid w:val="008D70FD"/>
    <w:rsid w:val="008D74CB"/>
    <w:rsid w:val="008E154B"/>
    <w:rsid w:val="008E1EA5"/>
    <w:rsid w:val="008E2792"/>
    <w:rsid w:val="008E2D89"/>
    <w:rsid w:val="008E460E"/>
    <w:rsid w:val="008E5157"/>
    <w:rsid w:val="008E51A2"/>
    <w:rsid w:val="008E527A"/>
    <w:rsid w:val="008E5C93"/>
    <w:rsid w:val="008E6CA1"/>
    <w:rsid w:val="008E753B"/>
    <w:rsid w:val="008F0244"/>
    <w:rsid w:val="008F1241"/>
    <w:rsid w:val="008F1BD1"/>
    <w:rsid w:val="008F2D66"/>
    <w:rsid w:val="008F3887"/>
    <w:rsid w:val="008F3894"/>
    <w:rsid w:val="008F44B6"/>
    <w:rsid w:val="008F4BF3"/>
    <w:rsid w:val="008F54D3"/>
    <w:rsid w:val="008F739B"/>
    <w:rsid w:val="008F7897"/>
    <w:rsid w:val="009012E8"/>
    <w:rsid w:val="009013EC"/>
    <w:rsid w:val="00903331"/>
    <w:rsid w:val="00903415"/>
    <w:rsid w:val="00904A01"/>
    <w:rsid w:val="009051C0"/>
    <w:rsid w:val="00905EED"/>
    <w:rsid w:val="00907B1C"/>
    <w:rsid w:val="00907CD2"/>
    <w:rsid w:val="009124B5"/>
    <w:rsid w:val="00913069"/>
    <w:rsid w:val="009136F8"/>
    <w:rsid w:val="00914575"/>
    <w:rsid w:val="00915349"/>
    <w:rsid w:val="0091556A"/>
    <w:rsid w:val="00915FE1"/>
    <w:rsid w:val="00916B6E"/>
    <w:rsid w:val="00916E2A"/>
    <w:rsid w:val="009174C0"/>
    <w:rsid w:val="00920E93"/>
    <w:rsid w:val="009214C2"/>
    <w:rsid w:val="00921B48"/>
    <w:rsid w:val="00921B59"/>
    <w:rsid w:val="00922338"/>
    <w:rsid w:val="00922E73"/>
    <w:rsid w:val="00924505"/>
    <w:rsid w:val="00925130"/>
    <w:rsid w:val="00925212"/>
    <w:rsid w:val="00925904"/>
    <w:rsid w:val="00930678"/>
    <w:rsid w:val="00930DEC"/>
    <w:rsid w:val="009315CF"/>
    <w:rsid w:val="0093178D"/>
    <w:rsid w:val="00931CD0"/>
    <w:rsid w:val="0093246D"/>
    <w:rsid w:val="00933A51"/>
    <w:rsid w:val="00934016"/>
    <w:rsid w:val="00935DCA"/>
    <w:rsid w:val="00936739"/>
    <w:rsid w:val="00936920"/>
    <w:rsid w:val="009373CF"/>
    <w:rsid w:val="009375DF"/>
    <w:rsid w:val="00937D0D"/>
    <w:rsid w:val="00937DA3"/>
    <w:rsid w:val="00940CA3"/>
    <w:rsid w:val="00941726"/>
    <w:rsid w:val="009421FC"/>
    <w:rsid w:val="00942764"/>
    <w:rsid w:val="009427CC"/>
    <w:rsid w:val="0094408A"/>
    <w:rsid w:val="0094468D"/>
    <w:rsid w:val="009446AC"/>
    <w:rsid w:val="0094481F"/>
    <w:rsid w:val="00945125"/>
    <w:rsid w:val="0094591D"/>
    <w:rsid w:val="009461CC"/>
    <w:rsid w:val="00947603"/>
    <w:rsid w:val="00947F0F"/>
    <w:rsid w:val="00950D2F"/>
    <w:rsid w:val="00950D6A"/>
    <w:rsid w:val="009513BD"/>
    <w:rsid w:val="00951A89"/>
    <w:rsid w:val="00951FDD"/>
    <w:rsid w:val="009523A2"/>
    <w:rsid w:val="00953022"/>
    <w:rsid w:val="0095343B"/>
    <w:rsid w:val="00954A08"/>
    <w:rsid w:val="00954E3A"/>
    <w:rsid w:val="00955027"/>
    <w:rsid w:val="00955E7B"/>
    <w:rsid w:val="0096180B"/>
    <w:rsid w:val="00961AB0"/>
    <w:rsid w:val="0096230E"/>
    <w:rsid w:val="0096284D"/>
    <w:rsid w:val="009631B8"/>
    <w:rsid w:val="00963B64"/>
    <w:rsid w:val="0096453D"/>
    <w:rsid w:val="0096498E"/>
    <w:rsid w:val="0096598E"/>
    <w:rsid w:val="00967359"/>
    <w:rsid w:val="00967817"/>
    <w:rsid w:val="00970765"/>
    <w:rsid w:val="00970CBD"/>
    <w:rsid w:val="00970DB3"/>
    <w:rsid w:val="009748FF"/>
    <w:rsid w:val="00974914"/>
    <w:rsid w:val="009752CC"/>
    <w:rsid w:val="009759E4"/>
    <w:rsid w:val="00976797"/>
    <w:rsid w:val="009769A4"/>
    <w:rsid w:val="009776AB"/>
    <w:rsid w:val="00980CFA"/>
    <w:rsid w:val="009811DE"/>
    <w:rsid w:val="0098173E"/>
    <w:rsid w:val="00982F16"/>
    <w:rsid w:val="00983FF6"/>
    <w:rsid w:val="00984632"/>
    <w:rsid w:val="00984CF4"/>
    <w:rsid w:val="00985F45"/>
    <w:rsid w:val="00985FD9"/>
    <w:rsid w:val="009868FD"/>
    <w:rsid w:val="00987A01"/>
    <w:rsid w:val="00987AC1"/>
    <w:rsid w:val="00990187"/>
    <w:rsid w:val="00990355"/>
    <w:rsid w:val="00992F24"/>
    <w:rsid w:val="009938B5"/>
    <w:rsid w:val="00993E0D"/>
    <w:rsid w:val="009947AE"/>
    <w:rsid w:val="00995B0C"/>
    <w:rsid w:val="00995FA1"/>
    <w:rsid w:val="0099649B"/>
    <w:rsid w:val="00996944"/>
    <w:rsid w:val="00996AD7"/>
    <w:rsid w:val="009A042C"/>
    <w:rsid w:val="009A0C8D"/>
    <w:rsid w:val="009A1782"/>
    <w:rsid w:val="009A264B"/>
    <w:rsid w:val="009A2C1C"/>
    <w:rsid w:val="009A34AE"/>
    <w:rsid w:val="009A5054"/>
    <w:rsid w:val="009A630E"/>
    <w:rsid w:val="009A7032"/>
    <w:rsid w:val="009B0B3C"/>
    <w:rsid w:val="009B1A5C"/>
    <w:rsid w:val="009B2715"/>
    <w:rsid w:val="009B3AB4"/>
    <w:rsid w:val="009B3E4E"/>
    <w:rsid w:val="009B484B"/>
    <w:rsid w:val="009B49AD"/>
    <w:rsid w:val="009B504D"/>
    <w:rsid w:val="009B590E"/>
    <w:rsid w:val="009B5B1F"/>
    <w:rsid w:val="009B6152"/>
    <w:rsid w:val="009B666C"/>
    <w:rsid w:val="009B7151"/>
    <w:rsid w:val="009B7248"/>
    <w:rsid w:val="009B7738"/>
    <w:rsid w:val="009C0D37"/>
    <w:rsid w:val="009C1137"/>
    <w:rsid w:val="009C15EC"/>
    <w:rsid w:val="009C1829"/>
    <w:rsid w:val="009C1972"/>
    <w:rsid w:val="009C2971"/>
    <w:rsid w:val="009C45C7"/>
    <w:rsid w:val="009C4981"/>
    <w:rsid w:val="009C5AE2"/>
    <w:rsid w:val="009C77EE"/>
    <w:rsid w:val="009C7B7E"/>
    <w:rsid w:val="009D1843"/>
    <w:rsid w:val="009D2680"/>
    <w:rsid w:val="009D3762"/>
    <w:rsid w:val="009D3E8E"/>
    <w:rsid w:val="009D405E"/>
    <w:rsid w:val="009D481E"/>
    <w:rsid w:val="009D692B"/>
    <w:rsid w:val="009D70E9"/>
    <w:rsid w:val="009D72AE"/>
    <w:rsid w:val="009D7D84"/>
    <w:rsid w:val="009E0397"/>
    <w:rsid w:val="009E12C0"/>
    <w:rsid w:val="009E1F6F"/>
    <w:rsid w:val="009E2AA8"/>
    <w:rsid w:val="009E2D7A"/>
    <w:rsid w:val="009E4AE2"/>
    <w:rsid w:val="009E7DEC"/>
    <w:rsid w:val="009F091C"/>
    <w:rsid w:val="009F0EFD"/>
    <w:rsid w:val="009F1652"/>
    <w:rsid w:val="009F2557"/>
    <w:rsid w:val="009F2DF1"/>
    <w:rsid w:val="009F313B"/>
    <w:rsid w:val="009F331C"/>
    <w:rsid w:val="009F4518"/>
    <w:rsid w:val="009F62A0"/>
    <w:rsid w:val="009F62E7"/>
    <w:rsid w:val="009F7BDC"/>
    <w:rsid w:val="00A00B5E"/>
    <w:rsid w:val="00A025C1"/>
    <w:rsid w:val="00A02911"/>
    <w:rsid w:val="00A04E46"/>
    <w:rsid w:val="00A067E4"/>
    <w:rsid w:val="00A068F8"/>
    <w:rsid w:val="00A06AFA"/>
    <w:rsid w:val="00A076C6"/>
    <w:rsid w:val="00A10A32"/>
    <w:rsid w:val="00A1198B"/>
    <w:rsid w:val="00A139F5"/>
    <w:rsid w:val="00A14341"/>
    <w:rsid w:val="00A147D1"/>
    <w:rsid w:val="00A150A9"/>
    <w:rsid w:val="00A15487"/>
    <w:rsid w:val="00A1584A"/>
    <w:rsid w:val="00A15889"/>
    <w:rsid w:val="00A16944"/>
    <w:rsid w:val="00A169AD"/>
    <w:rsid w:val="00A20307"/>
    <w:rsid w:val="00A20DD9"/>
    <w:rsid w:val="00A2383C"/>
    <w:rsid w:val="00A23CE3"/>
    <w:rsid w:val="00A2403D"/>
    <w:rsid w:val="00A244AF"/>
    <w:rsid w:val="00A245D5"/>
    <w:rsid w:val="00A27562"/>
    <w:rsid w:val="00A27A3D"/>
    <w:rsid w:val="00A30D00"/>
    <w:rsid w:val="00A30FB7"/>
    <w:rsid w:val="00A312E6"/>
    <w:rsid w:val="00A318C1"/>
    <w:rsid w:val="00A31A78"/>
    <w:rsid w:val="00A31B53"/>
    <w:rsid w:val="00A33842"/>
    <w:rsid w:val="00A33CC2"/>
    <w:rsid w:val="00A33FA1"/>
    <w:rsid w:val="00A34380"/>
    <w:rsid w:val="00A344DB"/>
    <w:rsid w:val="00A3555C"/>
    <w:rsid w:val="00A35DC2"/>
    <w:rsid w:val="00A42455"/>
    <w:rsid w:val="00A42E1E"/>
    <w:rsid w:val="00A43666"/>
    <w:rsid w:val="00A43EFD"/>
    <w:rsid w:val="00A448FA"/>
    <w:rsid w:val="00A44FC7"/>
    <w:rsid w:val="00A4505A"/>
    <w:rsid w:val="00A459DB"/>
    <w:rsid w:val="00A45D67"/>
    <w:rsid w:val="00A504F1"/>
    <w:rsid w:val="00A52084"/>
    <w:rsid w:val="00A557E9"/>
    <w:rsid w:val="00A55E3D"/>
    <w:rsid w:val="00A56ED9"/>
    <w:rsid w:val="00A576AE"/>
    <w:rsid w:val="00A6030D"/>
    <w:rsid w:val="00A60FC4"/>
    <w:rsid w:val="00A615C6"/>
    <w:rsid w:val="00A61DCF"/>
    <w:rsid w:val="00A62D43"/>
    <w:rsid w:val="00A62E59"/>
    <w:rsid w:val="00A64826"/>
    <w:rsid w:val="00A64DAA"/>
    <w:rsid w:val="00A6529E"/>
    <w:rsid w:val="00A67057"/>
    <w:rsid w:val="00A67492"/>
    <w:rsid w:val="00A70764"/>
    <w:rsid w:val="00A7112B"/>
    <w:rsid w:val="00A71E3D"/>
    <w:rsid w:val="00A72CAB"/>
    <w:rsid w:val="00A72E7A"/>
    <w:rsid w:val="00A733C8"/>
    <w:rsid w:val="00A738D9"/>
    <w:rsid w:val="00A74415"/>
    <w:rsid w:val="00A74FFF"/>
    <w:rsid w:val="00A7588B"/>
    <w:rsid w:val="00A768E7"/>
    <w:rsid w:val="00A770E3"/>
    <w:rsid w:val="00A8011F"/>
    <w:rsid w:val="00A803B1"/>
    <w:rsid w:val="00A807C3"/>
    <w:rsid w:val="00A8092D"/>
    <w:rsid w:val="00A816C9"/>
    <w:rsid w:val="00A8280A"/>
    <w:rsid w:val="00A83912"/>
    <w:rsid w:val="00A83923"/>
    <w:rsid w:val="00A8417B"/>
    <w:rsid w:val="00A86AAF"/>
    <w:rsid w:val="00A874C1"/>
    <w:rsid w:val="00A87892"/>
    <w:rsid w:val="00A87D13"/>
    <w:rsid w:val="00A9032B"/>
    <w:rsid w:val="00A91EDB"/>
    <w:rsid w:val="00A92187"/>
    <w:rsid w:val="00A93345"/>
    <w:rsid w:val="00A944C4"/>
    <w:rsid w:val="00A9491D"/>
    <w:rsid w:val="00A952C0"/>
    <w:rsid w:val="00A95A47"/>
    <w:rsid w:val="00A95FFD"/>
    <w:rsid w:val="00A971CD"/>
    <w:rsid w:val="00AA00B7"/>
    <w:rsid w:val="00AA0E86"/>
    <w:rsid w:val="00AA3618"/>
    <w:rsid w:val="00AA5009"/>
    <w:rsid w:val="00AA62BF"/>
    <w:rsid w:val="00AA69E2"/>
    <w:rsid w:val="00AA7A11"/>
    <w:rsid w:val="00AA7EB2"/>
    <w:rsid w:val="00AB1CAF"/>
    <w:rsid w:val="00AB1D05"/>
    <w:rsid w:val="00AB2DE8"/>
    <w:rsid w:val="00AB3401"/>
    <w:rsid w:val="00AB393F"/>
    <w:rsid w:val="00AB4267"/>
    <w:rsid w:val="00AB4561"/>
    <w:rsid w:val="00AB47A8"/>
    <w:rsid w:val="00AB4825"/>
    <w:rsid w:val="00AB496F"/>
    <w:rsid w:val="00AB6865"/>
    <w:rsid w:val="00AB6B1F"/>
    <w:rsid w:val="00AB72E4"/>
    <w:rsid w:val="00AB77E8"/>
    <w:rsid w:val="00AC0144"/>
    <w:rsid w:val="00AC0727"/>
    <w:rsid w:val="00AC0C9E"/>
    <w:rsid w:val="00AC0DE9"/>
    <w:rsid w:val="00AC0F36"/>
    <w:rsid w:val="00AC1B02"/>
    <w:rsid w:val="00AC1D0F"/>
    <w:rsid w:val="00AC1E3E"/>
    <w:rsid w:val="00AC21B3"/>
    <w:rsid w:val="00AC2B7C"/>
    <w:rsid w:val="00AC385B"/>
    <w:rsid w:val="00AC40C2"/>
    <w:rsid w:val="00AC47FF"/>
    <w:rsid w:val="00AC4956"/>
    <w:rsid w:val="00AC6488"/>
    <w:rsid w:val="00AC6A78"/>
    <w:rsid w:val="00AC6BDF"/>
    <w:rsid w:val="00AC7B73"/>
    <w:rsid w:val="00AC7E3E"/>
    <w:rsid w:val="00AD0D4B"/>
    <w:rsid w:val="00AD0F59"/>
    <w:rsid w:val="00AD170C"/>
    <w:rsid w:val="00AD1B33"/>
    <w:rsid w:val="00AD1C81"/>
    <w:rsid w:val="00AD35C2"/>
    <w:rsid w:val="00AD3873"/>
    <w:rsid w:val="00AD3E22"/>
    <w:rsid w:val="00AD4576"/>
    <w:rsid w:val="00AD4A3E"/>
    <w:rsid w:val="00AD4CBF"/>
    <w:rsid w:val="00AD554C"/>
    <w:rsid w:val="00AD6727"/>
    <w:rsid w:val="00AD6B44"/>
    <w:rsid w:val="00AE27D7"/>
    <w:rsid w:val="00AE2BBF"/>
    <w:rsid w:val="00AE312D"/>
    <w:rsid w:val="00AE331B"/>
    <w:rsid w:val="00AE37BD"/>
    <w:rsid w:val="00AE434D"/>
    <w:rsid w:val="00AE45F8"/>
    <w:rsid w:val="00AE5712"/>
    <w:rsid w:val="00AE6CC5"/>
    <w:rsid w:val="00AE75F9"/>
    <w:rsid w:val="00AE76F1"/>
    <w:rsid w:val="00AE7DB6"/>
    <w:rsid w:val="00AF0BD7"/>
    <w:rsid w:val="00AF250D"/>
    <w:rsid w:val="00AF2552"/>
    <w:rsid w:val="00AF3026"/>
    <w:rsid w:val="00AF3BB6"/>
    <w:rsid w:val="00AF4409"/>
    <w:rsid w:val="00AF4751"/>
    <w:rsid w:val="00AF47E3"/>
    <w:rsid w:val="00AF4BC2"/>
    <w:rsid w:val="00AF6601"/>
    <w:rsid w:val="00AF696B"/>
    <w:rsid w:val="00AF7A3B"/>
    <w:rsid w:val="00B00529"/>
    <w:rsid w:val="00B00EF9"/>
    <w:rsid w:val="00B01821"/>
    <w:rsid w:val="00B01C0C"/>
    <w:rsid w:val="00B02579"/>
    <w:rsid w:val="00B04960"/>
    <w:rsid w:val="00B04E27"/>
    <w:rsid w:val="00B04F48"/>
    <w:rsid w:val="00B05858"/>
    <w:rsid w:val="00B0606C"/>
    <w:rsid w:val="00B06A22"/>
    <w:rsid w:val="00B10296"/>
    <w:rsid w:val="00B104FB"/>
    <w:rsid w:val="00B10CB2"/>
    <w:rsid w:val="00B11879"/>
    <w:rsid w:val="00B12AB5"/>
    <w:rsid w:val="00B13134"/>
    <w:rsid w:val="00B160ED"/>
    <w:rsid w:val="00B166AB"/>
    <w:rsid w:val="00B16BF3"/>
    <w:rsid w:val="00B1728B"/>
    <w:rsid w:val="00B17607"/>
    <w:rsid w:val="00B219A3"/>
    <w:rsid w:val="00B2292D"/>
    <w:rsid w:val="00B23109"/>
    <w:rsid w:val="00B231BD"/>
    <w:rsid w:val="00B233F6"/>
    <w:rsid w:val="00B23DB1"/>
    <w:rsid w:val="00B24C6D"/>
    <w:rsid w:val="00B258E4"/>
    <w:rsid w:val="00B25FCB"/>
    <w:rsid w:val="00B270BB"/>
    <w:rsid w:val="00B30086"/>
    <w:rsid w:val="00B30C29"/>
    <w:rsid w:val="00B3278C"/>
    <w:rsid w:val="00B329DB"/>
    <w:rsid w:val="00B32E40"/>
    <w:rsid w:val="00B33B60"/>
    <w:rsid w:val="00B34183"/>
    <w:rsid w:val="00B3420A"/>
    <w:rsid w:val="00B3428B"/>
    <w:rsid w:val="00B344E5"/>
    <w:rsid w:val="00B3502E"/>
    <w:rsid w:val="00B352F1"/>
    <w:rsid w:val="00B35431"/>
    <w:rsid w:val="00B36699"/>
    <w:rsid w:val="00B406DC"/>
    <w:rsid w:val="00B40ABF"/>
    <w:rsid w:val="00B41BDB"/>
    <w:rsid w:val="00B426DE"/>
    <w:rsid w:val="00B42802"/>
    <w:rsid w:val="00B42C62"/>
    <w:rsid w:val="00B432CE"/>
    <w:rsid w:val="00B43DA9"/>
    <w:rsid w:val="00B44BA5"/>
    <w:rsid w:val="00B44CC7"/>
    <w:rsid w:val="00B45B36"/>
    <w:rsid w:val="00B45DC2"/>
    <w:rsid w:val="00B46111"/>
    <w:rsid w:val="00B46B15"/>
    <w:rsid w:val="00B50C77"/>
    <w:rsid w:val="00B53F61"/>
    <w:rsid w:val="00B54457"/>
    <w:rsid w:val="00B55A02"/>
    <w:rsid w:val="00B5635C"/>
    <w:rsid w:val="00B57C3C"/>
    <w:rsid w:val="00B60877"/>
    <w:rsid w:val="00B60A29"/>
    <w:rsid w:val="00B60CBB"/>
    <w:rsid w:val="00B619E8"/>
    <w:rsid w:val="00B62096"/>
    <w:rsid w:val="00B63208"/>
    <w:rsid w:val="00B63374"/>
    <w:rsid w:val="00B63A3B"/>
    <w:rsid w:val="00B63D19"/>
    <w:rsid w:val="00B64F06"/>
    <w:rsid w:val="00B6582B"/>
    <w:rsid w:val="00B65E9D"/>
    <w:rsid w:val="00B66896"/>
    <w:rsid w:val="00B70293"/>
    <w:rsid w:val="00B71169"/>
    <w:rsid w:val="00B71841"/>
    <w:rsid w:val="00B720DE"/>
    <w:rsid w:val="00B72235"/>
    <w:rsid w:val="00B72C2A"/>
    <w:rsid w:val="00B73322"/>
    <w:rsid w:val="00B73405"/>
    <w:rsid w:val="00B74574"/>
    <w:rsid w:val="00B75B4C"/>
    <w:rsid w:val="00B75E3E"/>
    <w:rsid w:val="00B77065"/>
    <w:rsid w:val="00B77BA6"/>
    <w:rsid w:val="00B807AD"/>
    <w:rsid w:val="00B81C99"/>
    <w:rsid w:val="00B821EC"/>
    <w:rsid w:val="00B82232"/>
    <w:rsid w:val="00B82649"/>
    <w:rsid w:val="00B844AB"/>
    <w:rsid w:val="00B85B06"/>
    <w:rsid w:val="00B86146"/>
    <w:rsid w:val="00B861F3"/>
    <w:rsid w:val="00B8620F"/>
    <w:rsid w:val="00B863DA"/>
    <w:rsid w:val="00B8789C"/>
    <w:rsid w:val="00B87D1E"/>
    <w:rsid w:val="00B90B0E"/>
    <w:rsid w:val="00B92171"/>
    <w:rsid w:val="00B94AC6"/>
    <w:rsid w:val="00B94E80"/>
    <w:rsid w:val="00B9519B"/>
    <w:rsid w:val="00B95A2E"/>
    <w:rsid w:val="00B95E19"/>
    <w:rsid w:val="00B960C7"/>
    <w:rsid w:val="00B96CAC"/>
    <w:rsid w:val="00B96D6F"/>
    <w:rsid w:val="00B97FFB"/>
    <w:rsid w:val="00BA1B1D"/>
    <w:rsid w:val="00BA270B"/>
    <w:rsid w:val="00BA3FF9"/>
    <w:rsid w:val="00BA4BF1"/>
    <w:rsid w:val="00BA6931"/>
    <w:rsid w:val="00BA69C0"/>
    <w:rsid w:val="00BA7624"/>
    <w:rsid w:val="00BB0967"/>
    <w:rsid w:val="00BB1E64"/>
    <w:rsid w:val="00BB312B"/>
    <w:rsid w:val="00BB33DE"/>
    <w:rsid w:val="00BB33E6"/>
    <w:rsid w:val="00BB33FA"/>
    <w:rsid w:val="00BB467B"/>
    <w:rsid w:val="00BB5457"/>
    <w:rsid w:val="00BB5B2F"/>
    <w:rsid w:val="00BB69F5"/>
    <w:rsid w:val="00BB6CBA"/>
    <w:rsid w:val="00BC0804"/>
    <w:rsid w:val="00BC1457"/>
    <w:rsid w:val="00BC3096"/>
    <w:rsid w:val="00BC3B32"/>
    <w:rsid w:val="00BC3EF3"/>
    <w:rsid w:val="00BC445F"/>
    <w:rsid w:val="00BC4767"/>
    <w:rsid w:val="00BC4B64"/>
    <w:rsid w:val="00BC5C08"/>
    <w:rsid w:val="00BC6959"/>
    <w:rsid w:val="00BC6A38"/>
    <w:rsid w:val="00BD125A"/>
    <w:rsid w:val="00BD2041"/>
    <w:rsid w:val="00BD3A71"/>
    <w:rsid w:val="00BD3F2D"/>
    <w:rsid w:val="00BD41D7"/>
    <w:rsid w:val="00BD4505"/>
    <w:rsid w:val="00BD4576"/>
    <w:rsid w:val="00BD4F28"/>
    <w:rsid w:val="00BD527D"/>
    <w:rsid w:val="00BD5E0F"/>
    <w:rsid w:val="00BD7258"/>
    <w:rsid w:val="00BD7833"/>
    <w:rsid w:val="00BE066E"/>
    <w:rsid w:val="00BE0C7C"/>
    <w:rsid w:val="00BE1CC4"/>
    <w:rsid w:val="00BE1DF6"/>
    <w:rsid w:val="00BE288C"/>
    <w:rsid w:val="00BE2A19"/>
    <w:rsid w:val="00BE351C"/>
    <w:rsid w:val="00BE3C63"/>
    <w:rsid w:val="00BE48A0"/>
    <w:rsid w:val="00BE4D2C"/>
    <w:rsid w:val="00BE5332"/>
    <w:rsid w:val="00BE614C"/>
    <w:rsid w:val="00BE67A2"/>
    <w:rsid w:val="00BE684B"/>
    <w:rsid w:val="00BE73B8"/>
    <w:rsid w:val="00BF066B"/>
    <w:rsid w:val="00BF0B10"/>
    <w:rsid w:val="00BF0D28"/>
    <w:rsid w:val="00BF0DAE"/>
    <w:rsid w:val="00BF1466"/>
    <w:rsid w:val="00BF2E70"/>
    <w:rsid w:val="00BF32B4"/>
    <w:rsid w:val="00BF4361"/>
    <w:rsid w:val="00BF43DD"/>
    <w:rsid w:val="00BF471E"/>
    <w:rsid w:val="00BF4AF8"/>
    <w:rsid w:val="00BF5B39"/>
    <w:rsid w:val="00BF5D6F"/>
    <w:rsid w:val="00BF633C"/>
    <w:rsid w:val="00BF65D3"/>
    <w:rsid w:val="00BF7BF0"/>
    <w:rsid w:val="00BF7C79"/>
    <w:rsid w:val="00C000CD"/>
    <w:rsid w:val="00C00BB6"/>
    <w:rsid w:val="00C01435"/>
    <w:rsid w:val="00C01601"/>
    <w:rsid w:val="00C020F2"/>
    <w:rsid w:val="00C037E0"/>
    <w:rsid w:val="00C0382B"/>
    <w:rsid w:val="00C04376"/>
    <w:rsid w:val="00C04F93"/>
    <w:rsid w:val="00C051D7"/>
    <w:rsid w:val="00C05828"/>
    <w:rsid w:val="00C059E2"/>
    <w:rsid w:val="00C05AF6"/>
    <w:rsid w:val="00C10759"/>
    <w:rsid w:val="00C10E8C"/>
    <w:rsid w:val="00C1146A"/>
    <w:rsid w:val="00C12A58"/>
    <w:rsid w:val="00C13286"/>
    <w:rsid w:val="00C140C8"/>
    <w:rsid w:val="00C14149"/>
    <w:rsid w:val="00C141A0"/>
    <w:rsid w:val="00C1467C"/>
    <w:rsid w:val="00C14CB9"/>
    <w:rsid w:val="00C14FA9"/>
    <w:rsid w:val="00C1562F"/>
    <w:rsid w:val="00C1577C"/>
    <w:rsid w:val="00C164B7"/>
    <w:rsid w:val="00C171C0"/>
    <w:rsid w:val="00C20056"/>
    <w:rsid w:val="00C20E50"/>
    <w:rsid w:val="00C22A94"/>
    <w:rsid w:val="00C22AEC"/>
    <w:rsid w:val="00C231F2"/>
    <w:rsid w:val="00C23ADE"/>
    <w:rsid w:val="00C23F9A"/>
    <w:rsid w:val="00C2484F"/>
    <w:rsid w:val="00C2649D"/>
    <w:rsid w:val="00C26BFC"/>
    <w:rsid w:val="00C26F18"/>
    <w:rsid w:val="00C3061C"/>
    <w:rsid w:val="00C31D00"/>
    <w:rsid w:val="00C32040"/>
    <w:rsid w:val="00C328C8"/>
    <w:rsid w:val="00C32FA0"/>
    <w:rsid w:val="00C33083"/>
    <w:rsid w:val="00C3325A"/>
    <w:rsid w:val="00C33310"/>
    <w:rsid w:val="00C337C6"/>
    <w:rsid w:val="00C340E7"/>
    <w:rsid w:val="00C35973"/>
    <w:rsid w:val="00C35C76"/>
    <w:rsid w:val="00C35EE8"/>
    <w:rsid w:val="00C35F73"/>
    <w:rsid w:val="00C3652F"/>
    <w:rsid w:val="00C3774D"/>
    <w:rsid w:val="00C3786A"/>
    <w:rsid w:val="00C378A8"/>
    <w:rsid w:val="00C40B37"/>
    <w:rsid w:val="00C4135D"/>
    <w:rsid w:val="00C41E2F"/>
    <w:rsid w:val="00C41EFF"/>
    <w:rsid w:val="00C42C56"/>
    <w:rsid w:val="00C43075"/>
    <w:rsid w:val="00C45DED"/>
    <w:rsid w:val="00C467A7"/>
    <w:rsid w:val="00C479ED"/>
    <w:rsid w:val="00C508D0"/>
    <w:rsid w:val="00C5271B"/>
    <w:rsid w:val="00C53AFF"/>
    <w:rsid w:val="00C5439E"/>
    <w:rsid w:val="00C54C05"/>
    <w:rsid w:val="00C54CA1"/>
    <w:rsid w:val="00C55829"/>
    <w:rsid w:val="00C55B89"/>
    <w:rsid w:val="00C57FAB"/>
    <w:rsid w:val="00C615CD"/>
    <w:rsid w:val="00C63163"/>
    <w:rsid w:val="00C6371F"/>
    <w:rsid w:val="00C63C56"/>
    <w:rsid w:val="00C641D6"/>
    <w:rsid w:val="00C6578B"/>
    <w:rsid w:val="00C65D21"/>
    <w:rsid w:val="00C668CA"/>
    <w:rsid w:val="00C67625"/>
    <w:rsid w:val="00C67ACB"/>
    <w:rsid w:val="00C67C2E"/>
    <w:rsid w:val="00C7112F"/>
    <w:rsid w:val="00C711AF"/>
    <w:rsid w:val="00C71E07"/>
    <w:rsid w:val="00C7200C"/>
    <w:rsid w:val="00C7217E"/>
    <w:rsid w:val="00C734C6"/>
    <w:rsid w:val="00C738C5"/>
    <w:rsid w:val="00C7583C"/>
    <w:rsid w:val="00C75E5E"/>
    <w:rsid w:val="00C77AC1"/>
    <w:rsid w:val="00C77C42"/>
    <w:rsid w:val="00C8010B"/>
    <w:rsid w:val="00C82093"/>
    <w:rsid w:val="00C8296C"/>
    <w:rsid w:val="00C83A48"/>
    <w:rsid w:val="00C83BC6"/>
    <w:rsid w:val="00C87707"/>
    <w:rsid w:val="00C909DB"/>
    <w:rsid w:val="00C92E65"/>
    <w:rsid w:val="00C92F39"/>
    <w:rsid w:val="00C9328C"/>
    <w:rsid w:val="00C944D9"/>
    <w:rsid w:val="00C95731"/>
    <w:rsid w:val="00C95A5B"/>
    <w:rsid w:val="00C95C64"/>
    <w:rsid w:val="00C9735B"/>
    <w:rsid w:val="00C97A35"/>
    <w:rsid w:val="00CA05A5"/>
    <w:rsid w:val="00CA083F"/>
    <w:rsid w:val="00CA179B"/>
    <w:rsid w:val="00CA17AA"/>
    <w:rsid w:val="00CA1AC1"/>
    <w:rsid w:val="00CA40A0"/>
    <w:rsid w:val="00CA41F6"/>
    <w:rsid w:val="00CA494D"/>
    <w:rsid w:val="00CA4E8C"/>
    <w:rsid w:val="00CA5505"/>
    <w:rsid w:val="00CA609D"/>
    <w:rsid w:val="00CA6728"/>
    <w:rsid w:val="00CB002F"/>
    <w:rsid w:val="00CB19F9"/>
    <w:rsid w:val="00CB23E3"/>
    <w:rsid w:val="00CB5005"/>
    <w:rsid w:val="00CB6C1A"/>
    <w:rsid w:val="00CB70DC"/>
    <w:rsid w:val="00CB7686"/>
    <w:rsid w:val="00CB7F68"/>
    <w:rsid w:val="00CC2FA2"/>
    <w:rsid w:val="00CC3DC8"/>
    <w:rsid w:val="00CC3F69"/>
    <w:rsid w:val="00CC6CE5"/>
    <w:rsid w:val="00CC6D52"/>
    <w:rsid w:val="00CC7D34"/>
    <w:rsid w:val="00CD1BAC"/>
    <w:rsid w:val="00CD1F8D"/>
    <w:rsid w:val="00CD3D4F"/>
    <w:rsid w:val="00CD3DE2"/>
    <w:rsid w:val="00CD4431"/>
    <w:rsid w:val="00CD450A"/>
    <w:rsid w:val="00CD591C"/>
    <w:rsid w:val="00CD5A1C"/>
    <w:rsid w:val="00CD6AEC"/>
    <w:rsid w:val="00CD6E1B"/>
    <w:rsid w:val="00CE1396"/>
    <w:rsid w:val="00CE1A89"/>
    <w:rsid w:val="00CE2A3E"/>
    <w:rsid w:val="00CE2F78"/>
    <w:rsid w:val="00CE314E"/>
    <w:rsid w:val="00CE33DC"/>
    <w:rsid w:val="00CE3BFF"/>
    <w:rsid w:val="00CE3D5A"/>
    <w:rsid w:val="00CE45F7"/>
    <w:rsid w:val="00CE6730"/>
    <w:rsid w:val="00CF020D"/>
    <w:rsid w:val="00CF19E2"/>
    <w:rsid w:val="00CF1EA8"/>
    <w:rsid w:val="00CF2343"/>
    <w:rsid w:val="00CF25BD"/>
    <w:rsid w:val="00CF2BA0"/>
    <w:rsid w:val="00CF4065"/>
    <w:rsid w:val="00CF46D2"/>
    <w:rsid w:val="00CF5243"/>
    <w:rsid w:val="00CF6CC4"/>
    <w:rsid w:val="00CF6EC8"/>
    <w:rsid w:val="00CF73DD"/>
    <w:rsid w:val="00CF7688"/>
    <w:rsid w:val="00D00007"/>
    <w:rsid w:val="00D0039A"/>
    <w:rsid w:val="00D008B3"/>
    <w:rsid w:val="00D015C5"/>
    <w:rsid w:val="00D01AA0"/>
    <w:rsid w:val="00D04030"/>
    <w:rsid w:val="00D0566F"/>
    <w:rsid w:val="00D05982"/>
    <w:rsid w:val="00D06526"/>
    <w:rsid w:val="00D073A3"/>
    <w:rsid w:val="00D104ED"/>
    <w:rsid w:val="00D110AC"/>
    <w:rsid w:val="00D11D71"/>
    <w:rsid w:val="00D12386"/>
    <w:rsid w:val="00D127E7"/>
    <w:rsid w:val="00D1350A"/>
    <w:rsid w:val="00D13E0B"/>
    <w:rsid w:val="00D14250"/>
    <w:rsid w:val="00D14C04"/>
    <w:rsid w:val="00D15959"/>
    <w:rsid w:val="00D159D6"/>
    <w:rsid w:val="00D16011"/>
    <w:rsid w:val="00D163C5"/>
    <w:rsid w:val="00D1703E"/>
    <w:rsid w:val="00D17E72"/>
    <w:rsid w:val="00D2072B"/>
    <w:rsid w:val="00D20797"/>
    <w:rsid w:val="00D21862"/>
    <w:rsid w:val="00D218A8"/>
    <w:rsid w:val="00D21D55"/>
    <w:rsid w:val="00D22292"/>
    <w:rsid w:val="00D2248B"/>
    <w:rsid w:val="00D2253B"/>
    <w:rsid w:val="00D22FA6"/>
    <w:rsid w:val="00D2501E"/>
    <w:rsid w:val="00D253B0"/>
    <w:rsid w:val="00D27300"/>
    <w:rsid w:val="00D27A4E"/>
    <w:rsid w:val="00D3014D"/>
    <w:rsid w:val="00D31453"/>
    <w:rsid w:val="00D314C1"/>
    <w:rsid w:val="00D31516"/>
    <w:rsid w:val="00D31EE3"/>
    <w:rsid w:val="00D32237"/>
    <w:rsid w:val="00D3246E"/>
    <w:rsid w:val="00D32AE0"/>
    <w:rsid w:val="00D332DF"/>
    <w:rsid w:val="00D339FE"/>
    <w:rsid w:val="00D35470"/>
    <w:rsid w:val="00D356E6"/>
    <w:rsid w:val="00D359FC"/>
    <w:rsid w:val="00D36625"/>
    <w:rsid w:val="00D367BB"/>
    <w:rsid w:val="00D37024"/>
    <w:rsid w:val="00D37938"/>
    <w:rsid w:val="00D40150"/>
    <w:rsid w:val="00D4059B"/>
    <w:rsid w:val="00D40EB4"/>
    <w:rsid w:val="00D4203C"/>
    <w:rsid w:val="00D43EE8"/>
    <w:rsid w:val="00D44DB2"/>
    <w:rsid w:val="00D45737"/>
    <w:rsid w:val="00D459CD"/>
    <w:rsid w:val="00D461B0"/>
    <w:rsid w:val="00D46976"/>
    <w:rsid w:val="00D473F2"/>
    <w:rsid w:val="00D5107D"/>
    <w:rsid w:val="00D52197"/>
    <w:rsid w:val="00D53523"/>
    <w:rsid w:val="00D53725"/>
    <w:rsid w:val="00D53BBA"/>
    <w:rsid w:val="00D53E89"/>
    <w:rsid w:val="00D549FE"/>
    <w:rsid w:val="00D54E90"/>
    <w:rsid w:val="00D555EF"/>
    <w:rsid w:val="00D56BB3"/>
    <w:rsid w:val="00D57B43"/>
    <w:rsid w:val="00D57DDD"/>
    <w:rsid w:val="00D600A5"/>
    <w:rsid w:val="00D65F30"/>
    <w:rsid w:val="00D66B03"/>
    <w:rsid w:val="00D66DA5"/>
    <w:rsid w:val="00D6709C"/>
    <w:rsid w:val="00D70675"/>
    <w:rsid w:val="00D714F7"/>
    <w:rsid w:val="00D71CF7"/>
    <w:rsid w:val="00D728B1"/>
    <w:rsid w:val="00D74260"/>
    <w:rsid w:val="00D7431F"/>
    <w:rsid w:val="00D7444C"/>
    <w:rsid w:val="00D749CE"/>
    <w:rsid w:val="00D766FE"/>
    <w:rsid w:val="00D76BFF"/>
    <w:rsid w:val="00D76C73"/>
    <w:rsid w:val="00D77CA9"/>
    <w:rsid w:val="00D80128"/>
    <w:rsid w:val="00D80149"/>
    <w:rsid w:val="00D8119D"/>
    <w:rsid w:val="00D81563"/>
    <w:rsid w:val="00D82555"/>
    <w:rsid w:val="00D82B2E"/>
    <w:rsid w:val="00D82B56"/>
    <w:rsid w:val="00D82BF5"/>
    <w:rsid w:val="00D84007"/>
    <w:rsid w:val="00D846FD"/>
    <w:rsid w:val="00D85121"/>
    <w:rsid w:val="00D852F6"/>
    <w:rsid w:val="00D86488"/>
    <w:rsid w:val="00D86516"/>
    <w:rsid w:val="00D86DF6"/>
    <w:rsid w:val="00D87D99"/>
    <w:rsid w:val="00D92007"/>
    <w:rsid w:val="00D9278C"/>
    <w:rsid w:val="00D930E3"/>
    <w:rsid w:val="00D93B3E"/>
    <w:rsid w:val="00D943E3"/>
    <w:rsid w:val="00D94644"/>
    <w:rsid w:val="00D949FA"/>
    <w:rsid w:val="00D9620D"/>
    <w:rsid w:val="00D964F7"/>
    <w:rsid w:val="00D965CA"/>
    <w:rsid w:val="00D9668D"/>
    <w:rsid w:val="00D96705"/>
    <w:rsid w:val="00D967BC"/>
    <w:rsid w:val="00D977B2"/>
    <w:rsid w:val="00DA075F"/>
    <w:rsid w:val="00DA12B6"/>
    <w:rsid w:val="00DA1B6E"/>
    <w:rsid w:val="00DA1F5D"/>
    <w:rsid w:val="00DA2013"/>
    <w:rsid w:val="00DA45E0"/>
    <w:rsid w:val="00DA4748"/>
    <w:rsid w:val="00DA54BA"/>
    <w:rsid w:val="00DA568C"/>
    <w:rsid w:val="00DA7E9B"/>
    <w:rsid w:val="00DB0133"/>
    <w:rsid w:val="00DB0345"/>
    <w:rsid w:val="00DB03EB"/>
    <w:rsid w:val="00DB1E02"/>
    <w:rsid w:val="00DB34FA"/>
    <w:rsid w:val="00DB4E5C"/>
    <w:rsid w:val="00DB56A4"/>
    <w:rsid w:val="00DB56B5"/>
    <w:rsid w:val="00DB56B8"/>
    <w:rsid w:val="00DB5BC9"/>
    <w:rsid w:val="00DB6E5E"/>
    <w:rsid w:val="00DB7F57"/>
    <w:rsid w:val="00DC0804"/>
    <w:rsid w:val="00DC0FDC"/>
    <w:rsid w:val="00DC1F9F"/>
    <w:rsid w:val="00DC31DF"/>
    <w:rsid w:val="00DC3677"/>
    <w:rsid w:val="00DC36C6"/>
    <w:rsid w:val="00DC3982"/>
    <w:rsid w:val="00DC4376"/>
    <w:rsid w:val="00DC4C83"/>
    <w:rsid w:val="00DC506C"/>
    <w:rsid w:val="00DC5C70"/>
    <w:rsid w:val="00DC63A4"/>
    <w:rsid w:val="00DC6F56"/>
    <w:rsid w:val="00DC7AA5"/>
    <w:rsid w:val="00DD05B2"/>
    <w:rsid w:val="00DD0ED9"/>
    <w:rsid w:val="00DD101E"/>
    <w:rsid w:val="00DD116E"/>
    <w:rsid w:val="00DD247A"/>
    <w:rsid w:val="00DD2515"/>
    <w:rsid w:val="00DD32B7"/>
    <w:rsid w:val="00DD37A2"/>
    <w:rsid w:val="00DD3A65"/>
    <w:rsid w:val="00DD4E2D"/>
    <w:rsid w:val="00DD53A2"/>
    <w:rsid w:val="00DD59B7"/>
    <w:rsid w:val="00DD60E6"/>
    <w:rsid w:val="00DD6ED1"/>
    <w:rsid w:val="00DD73BB"/>
    <w:rsid w:val="00DD775A"/>
    <w:rsid w:val="00DD795A"/>
    <w:rsid w:val="00DD7F8E"/>
    <w:rsid w:val="00DD7FBC"/>
    <w:rsid w:val="00DE03CE"/>
    <w:rsid w:val="00DE096A"/>
    <w:rsid w:val="00DE0CCF"/>
    <w:rsid w:val="00DE168E"/>
    <w:rsid w:val="00DE2BEF"/>
    <w:rsid w:val="00DE35BC"/>
    <w:rsid w:val="00DE438E"/>
    <w:rsid w:val="00DE4784"/>
    <w:rsid w:val="00DE580B"/>
    <w:rsid w:val="00DE6268"/>
    <w:rsid w:val="00DE6F58"/>
    <w:rsid w:val="00DE767A"/>
    <w:rsid w:val="00DF0033"/>
    <w:rsid w:val="00DF01B1"/>
    <w:rsid w:val="00DF0346"/>
    <w:rsid w:val="00DF0E60"/>
    <w:rsid w:val="00DF11B7"/>
    <w:rsid w:val="00DF26B6"/>
    <w:rsid w:val="00DF290B"/>
    <w:rsid w:val="00DF2EB8"/>
    <w:rsid w:val="00DF4944"/>
    <w:rsid w:val="00DF4A92"/>
    <w:rsid w:val="00DF60E0"/>
    <w:rsid w:val="00DF614D"/>
    <w:rsid w:val="00DF6988"/>
    <w:rsid w:val="00DF7521"/>
    <w:rsid w:val="00DF798F"/>
    <w:rsid w:val="00E00A30"/>
    <w:rsid w:val="00E00A7D"/>
    <w:rsid w:val="00E00F9F"/>
    <w:rsid w:val="00E0123A"/>
    <w:rsid w:val="00E01DD5"/>
    <w:rsid w:val="00E01FCC"/>
    <w:rsid w:val="00E0234B"/>
    <w:rsid w:val="00E053BC"/>
    <w:rsid w:val="00E07309"/>
    <w:rsid w:val="00E07796"/>
    <w:rsid w:val="00E11883"/>
    <w:rsid w:val="00E1216E"/>
    <w:rsid w:val="00E12174"/>
    <w:rsid w:val="00E1586D"/>
    <w:rsid w:val="00E16008"/>
    <w:rsid w:val="00E16522"/>
    <w:rsid w:val="00E176A4"/>
    <w:rsid w:val="00E202B7"/>
    <w:rsid w:val="00E209C1"/>
    <w:rsid w:val="00E20D3D"/>
    <w:rsid w:val="00E21E1A"/>
    <w:rsid w:val="00E225CF"/>
    <w:rsid w:val="00E23054"/>
    <w:rsid w:val="00E231AF"/>
    <w:rsid w:val="00E23876"/>
    <w:rsid w:val="00E24022"/>
    <w:rsid w:val="00E2485D"/>
    <w:rsid w:val="00E24EB3"/>
    <w:rsid w:val="00E256DB"/>
    <w:rsid w:val="00E2700A"/>
    <w:rsid w:val="00E272B9"/>
    <w:rsid w:val="00E2768B"/>
    <w:rsid w:val="00E27B72"/>
    <w:rsid w:val="00E30148"/>
    <w:rsid w:val="00E30414"/>
    <w:rsid w:val="00E306E8"/>
    <w:rsid w:val="00E309EA"/>
    <w:rsid w:val="00E30A85"/>
    <w:rsid w:val="00E310C8"/>
    <w:rsid w:val="00E31915"/>
    <w:rsid w:val="00E32A24"/>
    <w:rsid w:val="00E33D6D"/>
    <w:rsid w:val="00E34657"/>
    <w:rsid w:val="00E34CAE"/>
    <w:rsid w:val="00E351A5"/>
    <w:rsid w:val="00E3554C"/>
    <w:rsid w:val="00E36104"/>
    <w:rsid w:val="00E36A71"/>
    <w:rsid w:val="00E36B0F"/>
    <w:rsid w:val="00E371F4"/>
    <w:rsid w:val="00E37751"/>
    <w:rsid w:val="00E4011C"/>
    <w:rsid w:val="00E40479"/>
    <w:rsid w:val="00E423FD"/>
    <w:rsid w:val="00E42EDF"/>
    <w:rsid w:val="00E44C8A"/>
    <w:rsid w:val="00E44ED8"/>
    <w:rsid w:val="00E45A68"/>
    <w:rsid w:val="00E46A0C"/>
    <w:rsid w:val="00E47EF8"/>
    <w:rsid w:val="00E509D3"/>
    <w:rsid w:val="00E5376C"/>
    <w:rsid w:val="00E53DE9"/>
    <w:rsid w:val="00E5548B"/>
    <w:rsid w:val="00E554E2"/>
    <w:rsid w:val="00E56339"/>
    <w:rsid w:val="00E5687F"/>
    <w:rsid w:val="00E604B3"/>
    <w:rsid w:val="00E61B06"/>
    <w:rsid w:val="00E61EC0"/>
    <w:rsid w:val="00E625AA"/>
    <w:rsid w:val="00E62C9D"/>
    <w:rsid w:val="00E63AEA"/>
    <w:rsid w:val="00E658D6"/>
    <w:rsid w:val="00E66631"/>
    <w:rsid w:val="00E66D38"/>
    <w:rsid w:val="00E673AD"/>
    <w:rsid w:val="00E700E9"/>
    <w:rsid w:val="00E708C7"/>
    <w:rsid w:val="00E708D7"/>
    <w:rsid w:val="00E7159B"/>
    <w:rsid w:val="00E71611"/>
    <w:rsid w:val="00E71641"/>
    <w:rsid w:val="00E71ED2"/>
    <w:rsid w:val="00E722EF"/>
    <w:rsid w:val="00E73A1E"/>
    <w:rsid w:val="00E753A3"/>
    <w:rsid w:val="00E7569A"/>
    <w:rsid w:val="00E760A2"/>
    <w:rsid w:val="00E76445"/>
    <w:rsid w:val="00E76DCA"/>
    <w:rsid w:val="00E76E03"/>
    <w:rsid w:val="00E776BA"/>
    <w:rsid w:val="00E77BC6"/>
    <w:rsid w:val="00E801DB"/>
    <w:rsid w:val="00E80565"/>
    <w:rsid w:val="00E808D6"/>
    <w:rsid w:val="00E80E3D"/>
    <w:rsid w:val="00E80E9B"/>
    <w:rsid w:val="00E82514"/>
    <w:rsid w:val="00E82E98"/>
    <w:rsid w:val="00E83D87"/>
    <w:rsid w:val="00E85AF1"/>
    <w:rsid w:val="00E86DD5"/>
    <w:rsid w:val="00E87BF8"/>
    <w:rsid w:val="00E87C0D"/>
    <w:rsid w:val="00E87CB5"/>
    <w:rsid w:val="00E87E57"/>
    <w:rsid w:val="00E90271"/>
    <w:rsid w:val="00E9135B"/>
    <w:rsid w:val="00E914FE"/>
    <w:rsid w:val="00E91BF2"/>
    <w:rsid w:val="00E92AC8"/>
    <w:rsid w:val="00E95DCD"/>
    <w:rsid w:val="00E9685D"/>
    <w:rsid w:val="00E96907"/>
    <w:rsid w:val="00E96FAC"/>
    <w:rsid w:val="00E97E72"/>
    <w:rsid w:val="00EA02AC"/>
    <w:rsid w:val="00EA0C1B"/>
    <w:rsid w:val="00EA191E"/>
    <w:rsid w:val="00EA3441"/>
    <w:rsid w:val="00EA38E3"/>
    <w:rsid w:val="00EA3D4B"/>
    <w:rsid w:val="00EA3F2E"/>
    <w:rsid w:val="00EA57A2"/>
    <w:rsid w:val="00EA606F"/>
    <w:rsid w:val="00EA626D"/>
    <w:rsid w:val="00EA71A6"/>
    <w:rsid w:val="00EA7A8E"/>
    <w:rsid w:val="00EB02ED"/>
    <w:rsid w:val="00EB0EDF"/>
    <w:rsid w:val="00EB1332"/>
    <w:rsid w:val="00EB135D"/>
    <w:rsid w:val="00EB19D3"/>
    <w:rsid w:val="00EB1ACE"/>
    <w:rsid w:val="00EB23AD"/>
    <w:rsid w:val="00EB2522"/>
    <w:rsid w:val="00EB2A84"/>
    <w:rsid w:val="00EB3E32"/>
    <w:rsid w:val="00EB4059"/>
    <w:rsid w:val="00EB465F"/>
    <w:rsid w:val="00EB4DBD"/>
    <w:rsid w:val="00EB6706"/>
    <w:rsid w:val="00EB6B14"/>
    <w:rsid w:val="00EB7017"/>
    <w:rsid w:val="00EC0142"/>
    <w:rsid w:val="00EC0379"/>
    <w:rsid w:val="00EC0708"/>
    <w:rsid w:val="00EC0C29"/>
    <w:rsid w:val="00EC18C6"/>
    <w:rsid w:val="00EC1FBD"/>
    <w:rsid w:val="00EC2EF3"/>
    <w:rsid w:val="00EC48B1"/>
    <w:rsid w:val="00EC4C26"/>
    <w:rsid w:val="00EC4D8F"/>
    <w:rsid w:val="00EC5FD4"/>
    <w:rsid w:val="00EC67A3"/>
    <w:rsid w:val="00EC73BA"/>
    <w:rsid w:val="00ED0493"/>
    <w:rsid w:val="00ED0DA2"/>
    <w:rsid w:val="00ED1081"/>
    <w:rsid w:val="00ED1AB5"/>
    <w:rsid w:val="00ED1C62"/>
    <w:rsid w:val="00ED1F39"/>
    <w:rsid w:val="00ED21D8"/>
    <w:rsid w:val="00ED24FC"/>
    <w:rsid w:val="00ED2AE7"/>
    <w:rsid w:val="00ED330E"/>
    <w:rsid w:val="00ED3521"/>
    <w:rsid w:val="00ED49CD"/>
    <w:rsid w:val="00ED51D0"/>
    <w:rsid w:val="00ED5540"/>
    <w:rsid w:val="00ED696A"/>
    <w:rsid w:val="00ED6AAB"/>
    <w:rsid w:val="00ED71A9"/>
    <w:rsid w:val="00ED7F03"/>
    <w:rsid w:val="00EE0A2C"/>
    <w:rsid w:val="00EE308A"/>
    <w:rsid w:val="00EE3DDD"/>
    <w:rsid w:val="00EE6091"/>
    <w:rsid w:val="00EE6B57"/>
    <w:rsid w:val="00EF0C7B"/>
    <w:rsid w:val="00EF101A"/>
    <w:rsid w:val="00EF16CA"/>
    <w:rsid w:val="00EF18CB"/>
    <w:rsid w:val="00EF2818"/>
    <w:rsid w:val="00EF2926"/>
    <w:rsid w:val="00EF29D6"/>
    <w:rsid w:val="00EF3DF9"/>
    <w:rsid w:val="00EF457C"/>
    <w:rsid w:val="00EF458F"/>
    <w:rsid w:val="00EF4AEC"/>
    <w:rsid w:val="00EF4ECA"/>
    <w:rsid w:val="00EF6225"/>
    <w:rsid w:val="00EF6934"/>
    <w:rsid w:val="00EF70DE"/>
    <w:rsid w:val="00EF7524"/>
    <w:rsid w:val="00EF795A"/>
    <w:rsid w:val="00EF7B89"/>
    <w:rsid w:val="00F00147"/>
    <w:rsid w:val="00F00E54"/>
    <w:rsid w:val="00F01040"/>
    <w:rsid w:val="00F0186F"/>
    <w:rsid w:val="00F01D17"/>
    <w:rsid w:val="00F026EE"/>
    <w:rsid w:val="00F02999"/>
    <w:rsid w:val="00F030DA"/>
    <w:rsid w:val="00F03F1C"/>
    <w:rsid w:val="00F03F95"/>
    <w:rsid w:val="00F04160"/>
    <w:rsid w:val="00F0420C"/>
    <w:rsid w:val="00F06C0D"/>
    <w:rsid w:val="00F10F48"/>
    <w:rsid w:val="00F11194"/>
    <w:rsid w:val="00F111F7"/>
    <w:rsid w:val="00F121F8"/>
    <w:rsid w:val="00F129C2"/>
    <w:rsid w:val="00F12D81"/>
    <w:rsid w:val="00F14D7A"/>
    <w:rsid w:val="00F1507B"/>
    <w:rsid w:val="00F1612F"/>
    <w:rsid w:val="00F171CA"/>
    <w:rsid w:val="00F17A08"/>
    <w:rsid w:val="00F2007D"/>
    <w:rsid w:val="00F21084"/>
    <w:rsid w:val="00F21883"/>
    <w:rsid w:val="00F21EED"/>
    <w:rsid w:val="00F221F5"/>
    <w:rsid w:val="00F23B7B"/>
    <w:rsid w:val="00F24BAF"/>
    <w:rsid w:val="00F2538F"/>
    <w:rsid w:val="00F2676E"/>
    <w:rsid w:val="00F26E0E"/>
    <w:rsid w:val="00F26F59"/>
    <w:rsid w:val="00F27023"/>
    <w:rsid w:val="00F275C3"/>
    <w:rsid w:val="00F31288"/>
    <w:rsid w:val="00F326E7"/>
    <w:rsid w:val="00F35139"/>
    <w:rsid w:val="00F37558"/>
    <w:rsid w:val="00F37682"/>
    <w:rsid w:val="00F37C5E"/>
    <w:rsid w:val="00F41EE9"/>
    <w:rsid w:val="00F42733"/>
    <w:rsid w:val="00F429AD"/>
    <w:rsid w:val="00F42E80"/>
    <w:rsid w:val="00F42F59"/>
    <w:rsid w:val="00F43C70"/>
    <w:rsid w:val="00F43F3A"/>
    <w:rsid w:val="00F45855"/>
    <w:rsid w:val="00F45FE9"/>
    <w:rsid w:val="00F460BD"/>
    <w:rsid w:val="00F4750A"/>
    <w:rsid w:val="00F47724"/>
    <w:rsid w:val="00F4782B"/>
    <w:rsid w:val="00F512E8"/>
    <w:rsid w:val="00F51794"/>
    <w:rsid w:val="00F52818"/>
    <w:rsid w:val="00F532FA"/>
    <w:rsid w:val="00F5547E"/>
    <w:rsid w:val="00F55DB4"/>
    <w:rsid w:val="00F56AA2"/>
    <w:rsid w:val="00F56BE0"/>
    <w:rsid w:val="00F57714"/>
    <w:rsid w:val="00F62B85"/>
    <w:rsid w:val="00F63124"/>
    <w:rsid w:val="00F631FC"/>
    <w:rsid w:val="00F63EDE"/>
    <w:rsid w:val="00F645AD"/>
    <w:rsid w:val="00F64F59"/>
    <w:rsid w:val="00F650DD"/>
    <w:rsid w:val="00F6516A"/>
    <w:rsid w:val="00F65428"/>
    <w:rsid w:val="00F65DD2"/>
    <w:rsid w:val="00F674D7"/>
    <w:rsid w:val="00F678C7"/>
    <w:rsid w:val="00F70526"/>
    <w:rsid w:val="00F70676"/>
    <w:rsid w:val="00F718D2"/>
    <w:rsid w:val="00F7231C"/>
    <w:rsid w:val="00F72A27"/>
    <w:rsid w:val="00F72D23"/>
    <w:rsid w:val="00F74707"/>
    <w:rsid w:val="00F747EC"/>
    <w:rsid w:val="00F760AC"/>
    <w:rsid w:val="00F7613C"/>
    <w:rsid w:val="00F76647"/>
    <w:rsid w:val="00F77058"/>
    <w:rsid w:val="00F778E4"/>
    <w:rsid w:val="00F779F2"/>
    <w:rsid w:val="00F802EE"/>
    <w:rsid w:val="00F80424"/>
    <w:rsid w:val="00F811BA"/>
    <w:rsid w:val="00F84A91"/>
    <w:rsid w:val="00F85E3E"/>
    <w:rsid w:val="00F86820"/>
    <w:rsid w:val="00F878A2"/>
    <w:rsid w:val="00F91AA2"/>
    <w:rsid w:val="00F92119"/>
    <w:rsid w:val="00F93D7A"/>
    <w:rsid w:val="00F93FCB"/>
    <w:rsid w:val="00F94C22"/>
    <w:rsid w:val="00F95D5F"/>
    <w:rsid w:val="00F95E1B"/>
    <w:rsid w:val="00F9627B"/>
    <w:rsid w:val="00F965A9"/>
    <w:rsid w:val="00F96841"/>
    <w:rsid w:val="00F970FA"/>
    <w:rsid w:val="00F978A0"/>
    <w:rsid w:val="00F97A9F"/>
    <w:rsid w:val="00F97CBC"/>
    <w:rsid w:val="00FA0A33"/>
    <w:rsid w:val="00FA11F9"/>
    <w:rsid w:val="00FA127B"/>
    <w:rsid w:val="00FA2B6A"/>
    <w:rsid w:val="00FA2EEB"/>
    <w:rsid w:val="00FA3886"/>
    <w:rsid w:val="00FA394E"/>
    <w:rsid w:val="00FA4F47"/>
    <w:rsid w:val="00FA5D35"/>
    <w:rsid w:val="00FA5F41"/>
    <w:rsid w:val="00FA7757"/>
    <w:rsid w:val="00FB1474"/>
    <w:rsid w:val="00FB19FF"/>
    <w:rsid w:val="00FB2CBE"/>
    <w:rsid w:val="00FB2F20"/>
    <w:rsid w:val="00FB40FD"/>
    <w:rsid w:val="00FB47D3"/>
    <w:rsid w:val="00FB4952"/>
    <w:rsid w:val="00FB4B39"/>
    <w:rsid w:val="00FB5FBF"/>
    <w:rsid w:val="00FB6169"/>
    <w:rsid w:val="00FB673F"/>
    <w:rsid w:val="00FB7764"/>
    <w:rsid w:val="00FC067A"/>
    <w:rsid w:val="00FC17CB"/>
    <w:rsid w:val="00FC1A81"/>
    <w:rsid w:val="00FC2624"/>
    <w:rsid w:val="00FC27CA"/>
    <w:rsid w:val="00FC3D88"/>
    <w:rsid w:val="00FC7872"/>
    <w:rsid w:val="00FC7A25"/>
    <w:rsid w:val="00FD017E"/>
    <w:rsid w:val="00FD1D19"/>
    <w:rsid w:val="00FD2521"/>
    <w:rsid w:val="00FD261C"/>
    <w:rsid w:val="00FD3606"/>
    <w:rsid w:val="00FD378D"/>
    <w:rsid w:val="00FD652A"/>
    <w:rsid w:val="00FD6ADD"/>
    <w:rsid w:val="00FD6C82"/>
    <w:rsid w:val="00FD75F6"/>
    <w:rsid w:val="00FE1432"/>
    <w:rsid w:val="00FE19EE"/>
    <w:rsid w:val="00FE48D1"/>
    <w:rsid w:val="00FE5A7F"/>
    <w:rsid w:val="00FE6C37"/>
    <w:rsid w:val="00FE7CA5"/>
    <w:rsid w:val="00FF0513"/>
    <w:rsid w:val="00FF2961"/>
    <w:rsid w:val="00FF476F"/>
    <w:rsid w:val="00FF53D3"/>
    <w:rsid w:val="00FF543D"/>
    <w:rsid w:val="00FF5518"/>
    <w:rsid w:val="00FF6F80"/>
    <w:rsid w:val="00FF772E"/>
    <w:rsid w:val="00FF7B29"/>
    <w:rsid w:val="00FF7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 fill="f" fillcolor="white" stroke="f">
      <v:fill color="white" on="f"/>
      <v:stroke on="f"/>
    </o:shapedefaults>
    <o:shapelayout v:ext="edit">
      <o:idmap v:ext="edit" data="2"/>
    </o:shapelayout>
  </w:shapeDefaults>
  <w:decimalSymbol w:val="."/>
  <w:listSeparator w:val=","/>
  <w14:docId w14:val="7F74B596"/>
  <w15:docId w15:val="{1C7AE195-E3DC-43C8-86D3-DB7FEBBF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F70"/>
    <w:pPr>
      <w:widowControl w:val="0"/>
      <w:overflowPunct w:val="0"/>
      <w:autoSpaceDE w:val="0"/>
      <w:autoSpaceDN w:val="0"/>
      <w:snapToGrid w:val="0"/>
      <w:spacing w:line="380" w:lineRule="exact"/>
      <w:ind w:firstLineChars="200" w:firstLine="200"/>
    </w:pPr>
    <w:rPr>
      <w:rFonts w:ascii="Times New Roman" w:eastAsia="方正书宋_GBK" w:hAnsi="Times New Roman" w:cs="Times New Roman"/>
      <w:snapToGrid w:val="0"/>
      <w:kern w:val="0"/>
      <w:szCs w:val="20"/>
    </w:rPr>
  </w:style>
  <w:style w:type="paragraph" w:styleId="1">
    <w:name w:val="heading 1"/>
    <w:aliases w:val="主标"/>
    <w:basedOn w:val="a"/>
    <w:next w:val="a"/>
    <w:link w:val="10"/>
    <w:qFormat/>
    <w:rsid w:val="00F72D23"/>
    <w:pPr>
      <w:keepNext/>
      <w:keepLines/>
      <w:spacing w:line="480" w:lineRule="exact"/>
      <w:ind w:firstLineChars="0" w:firstLine="0"/>
      <w:jc w:val="center"/>
      <w:outlineLvl w:val="0"/>
    </w:pPr>
    <w:rPr>
      <w:rFonts w:eastAsia="方正小标宋_GBK"/>
      <w:bCs/>
      <w:kern w:val="44"/>
      <w:sz w:val="40"/>
      <w:szCs w:val="44"/>
    </w:rPr>
  </w:style>
  <w:style w:type="paragraph" w:styleId="2">
    <w:name w:val="heading 2"/>
    <w:aliases w:val="方正黑体"/>
    <w:basedOn w:val="a"/>
    <w:next w:val="a"/>
    <w:link w:val="20"/>
    <w:unhideWhenUsed/>
    <w:qFormat/>
    <w:rsid w:val="00D77CA9"/>
    <w:pPr>
      <w:keepNext/>
      <w:keepLines/>
      <w:jc w:val="left"/>
      <w:outlineLvl w:val="1"/>
    </w:pPr>
    <w:rPr>
      <w:rFonts w:eastAsia="方正黑体_GBK" w:cstheme="majorBidi"/>
      <w:bCs/>
      <w:szCs w:val="32"/>
    </w:rPr>
  </w:style>
  <w:style w:type="paragraph" w:styleId="3">
    <w:name w:val="heading 3"/>
    <w:basedOn w:val="a"/>
    <w:next w:val="a"/>
    <w:link w:val="30"/>
    <w:unhideWhenUsed/>
    <w:qFormat/>
    <w:rsid w:val="00DD7FBC"/>
    <w:pPr>
      <w:keepNext/>
      <w:keepLines/>
      <w:spacing w:beforeLines="50"/>
      <w:ind w:firstLineChars="0" w:firstLine="0"/>
      <w:jc w:val="center"/>
      <w:outlineLvl w:val="2"/>
    </w:pPr>
    <w:rPr>
      <w:rFonts w:eastAsia="方正黑体_GBK"/>
      <w:bCs/>
      <w:szCs w:val="32"/>
    </w:rPr>
  </w:style>
  <w:style w:type="paragraph" w:styleId="4">
    <w:name w:val="heading 4"/>
    <w:basedOn w:val="a"/>
    <w:next w:val="a"/>
    <w:link w:val="40"/>
    <w:uiPriority w:val="9"/>
    <w:unhideWhenUsed/>
    <w:qFormat/>
    <w:rsid w:val="004602E2"/>
    <w:pPr>
      <w:keepNext/>
      <w:keepLines/>
      <w:outlineLvl w:val="3"/>
    </w:pPr>
    <w:rPr>
      <w:rFonts w:asciiTheme="majorHAnsi" w:eastAsia="方正黑体_GBK" w:hAnsiTheme="majorHAnsi" w:cstheme="majorBidi"/>
      <w:bCs/>
      <w:szCs w:val="28"/>
    </w:rPr>
  </w:style>
  <w:style w:type="paragraph" w:styleId="5">
    <w:name w:val="heading 5"/>
    <w:basedOn w:val="a"/>
    <w:next w:val="a"/>
    <w:link w:val="50"/>
    <w:uiPriority w:val="9"/>
    <w:unhideWhenUsed/>
    <w:qFormat/>
    <w:rsid w:val="004602E2"/>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红线"/>
    <w:basedOn w:val="1"/>
    <w:qFormat/>
    <w:rsid w:val="000F6E18"/>
    <w:pPr>
      <w:keepNext w:val="0"/>
      <w:keepLines w:val="0"/>
      <w:adjustRightInd w:val="0"/>
      <w:snapToGrid/>
      <w:spacing w:after="851" w:line="227" w:lineRule="atLeast"/>
      <w:ind w:right="-142"/>
      <w:outlineLvl w:val="9"/>
    </w:pPr>
    <w:rPr>
      <w:rFonts w:ascii="宋体" w:eastAsia="宋体"/>
      <w:bCs w:val="0"/>
      <w:kern w:val="0"/>
      <w:sz w:val="10"/>
      <w:szCs w:val="20"/>
    </w:rPr>
  </w:style>
  <w:style w:type="character" w:customStyle="1" w:styleId="10">
    <w:name w:val="标题 1 字符"/>
    <w:aliases w:val="主标 字符"/>
    <w:basedOn w:val="a0"/>
    <w:link w:val="1"/>
    <w:rsid w:val="00F72D23"/>
    <w:rPr>
      <w:rFonts w:ascii="Times New Roman" w:eastAsia="方正小标宋_GBK" w:hAnsi="Times New Roman" w:cs="Times New Roman"/>
      <w:bCs/>
      <w:snapToGrid w:val="0"/>
      <w:kern w:val="44"/>
      <w:sz w:val="40"/>
      <w:szCs w:val="44"/>
    </w:rPr>
  </w:style>
  <w:style w:type="paragraph" w:styleId="a4">
    <w:name w:val="header"/>
    <w:basedOn w:val="a"/>
    <w:link w:val="a5"/>
    <w:unhideWhenUsed/>
    <w:qFormat/>
    <w:rsid w:val="00D14250"/>
    <w:pPr>
      <w:tabs>
        <w:tab w:val="center" w:pos="4153"/>
        <w:tab w:val="right" w:pos="8306"/>
      </w:tabs>
      <w:spacing w:line="240" w:lineRule="atLeast"/>
      <w:jc w:val="center"/>
    </w:pPr>
    <w:rPr>
      <w:sz w:val="18"/>
      <w:szCs w:val="18"/>
    </w:rPr>
  </w:style>
  <w:style w:type="character" w:customStyle="1" w:styleId="a5">
    <w:name w:val="页眉 字符"/>
    <w:basedOn w:val="a0"/>
    <w:link w:val="a4"/>
    <w:qFormat/>
    <w:rsid w:val="00D14250"/>
    <w:rPr>
      <w:rFonts w:ascii="汉鼎简仿宋" w:eastAsia="汉鼎简仿宋" w:hAnsi="Times New Roman" w:cs="Times New Roman"/>
      <w:snapToGrid w:val="0"/>
      <w:kern w:val="0"/>
      <w:sz w:val="18"/>
      <w:szCs w:val="18"/>
    </w:rPr>
  </w:style>
  <w:style w:type="paragraph" w:styleId="a6">
    <w:name w:val="footer"/>
    <w:basedOn w:val="a"/>
    <w:link w:val="a7"/>
    <w:uiPriority w:val="99"/>
    <w:unhideWhenUsed/>
    <w:qFormat/>
    <w:rsid w:val="00D14250"/>
    <w:pPr>
      <w:tabs>
        <w:tab w:val="center" w:pos="4153"/>
        <w:tab w:val="right" w:pos="8306"/>
      </w:tabs>
      <w:spacing w:line="240" w:lineRule="atLeast"/>
      <w:jc w:val="left"/>
    </w:pPr>
    <w:rPr>
      <w:sz w:val="18"/>
      <w:szCs w:val="18"/>
    </w:rPr>
  </w:style>
  <w:style w:type="character" w:customStyle="1" w:styleId="a7">
    <w:name w:val="页脚 字符"/>
    <w:basedOn w:val="a0"/>
    <w:link w:val="a6"/>
    <w:uiPriority w:val="99"/>
    <w:qFormat/>
    <w:rsid w:val="00D14250"/>
    <w:rPr>
      <w:rFonts w:ascii="汉鼎简仿宋" w:eastAsia="汉鼎简仿宋" w:hAnsi="Times New Roman" w:cs="Times New Roman"/>
      <w:snapToGrid w:val="0"/>
      <w:kern w:val="0"/>
      <w:sz w:val="18"/>
      <w:szCs w:val="18"/>
    </w:rPr>
  </w:style>
  <w:style w:type="table" w:styleId="a8">
    <w:name w:val="Table Grid"/>
    <w:basedOn w:val="a1"/>
    <w:qFormat/>
    <w:rsid w:val="00D14250"/>
    <w:pPr>
      <w:widowControl w:val="0"/>
      <w:spacing w:line="24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link w:val="aa"/>
    <w:qFormat/>
    <w:rsid w:val="00C83BC6"/>
    <w:pPr>
      <w:widowControl/>
      <w:autoSpaceDE/>
      <w:autoSpaceDN/>
      <w:snapToGrid/>
      <w:spacing w:before="100" w:beforeAutospacing="1" w:after="100" w:afterAutospacing="1" w:line="360" w:lineRule="auto"/>
      <w:ind w:firstLine="640"/>
    </w:pPr>
    <w:rPr>
      <w:rFonts w:ascii="仿宋_GB2312" w:eastAsia="仿宋_GB2312" w:hAnsi="宋体"/>
      <w:snapToGrid/>
    </w:rPr>
  </w:style>
  <w:style w:type="paragraph" w:styleId="ab">
    <w:name w:val="Balloon Text"/>
    <w:basedOn w:val="a"/>
    <w:link w:val="ac"/>
    <w:semiHidden/>
    <w:unhideWhenUsed/>
    <w:rsid w:val="00C83BC6"/>
    <w:pPr>
      <w:spacing w:line="240" w:lineRule="auto"/>
    </w:pPr>
    <w:rPr>
      <w:sz w:val="18"/>
      <w:szCs w:val="18"/>
    </w:rPr>
  </w:style>
  <w:style w:type="character" w:customStyle="1" w:styleId="ac">
    <w:name w:val="批注框文本 字符"/>
    <w:basedOn w:val="a0"/>
    <w:link w:val="ab"/>
    <w:semiHidden/>
    <w:rsid w:val="00C83BC6"/>
    <w:rPr>
      <w:rFonts w:ascii="汉鼎简仿宋" w:eastAsia="汉鼎简仿宋" w:hAnsi="Times New Roman" w:cs="Times New Roman"/>
      <w:snapToGrid w:val="0"/>
      <w:kern w:val="0"/>
      <w:sz w:val="18"/>
      <w:szCs w:val="18"/>
    </w:rPr>
  </w:style>
  <w:style w:type="paragraph" w:styleId="ad">
    <w:name w:val="Date"/>
    <w:basedOn w:val="a"/>
    <w:next w:val="a"/>
    <w:link w:val="ae"/>
    <w:unhideWhenUsed/>
    <w:rsid w:val="00D977B2"/>
    <w:pPr>
      <w:ind w:leftChars="2500" w:left="100"/>
    </w:pPr>
  </w:style>
  <w:style w:type="character" w:customStyle="1" w:styleId="ae">
    <w:name w:val="日期 字符"/>
    <w:basedOn w:val="a0"/>
    <w:link w:val="ad"/>
    <w:rsid w:val="00D977B2"/>
    <w:rPr>
      <w:rFonts w:ascii="汉鼎简仿宋" w:eastAsia="汉鼎简仿宋" w:hAnsi="Times New Roman" w:cs="Times New Roman"/>
      <w:snapToGrid w:val="0"/>
      <w:kern w:val="0"/>
      <w:sz w:val="32"/>
      <w:szCs w:val="20"/>
    </w:rPr>
  </w:style>
  <w:style w:type="paragraph" w:customStyle="1" w:styleId="af">
    <w:name w:val="线型"/>
    <w:basedOn w:val="a"/>
    <w:qFormat/>
    <w:rsid w:val="00383FD7"/>
    <w:pPr>
      <w:adjustRightInd w:val="0"/>
      <w:snapToGrid/>
      <w:spacing w:line="240" w:lineRule="auto"/>
      <w:jc w:val="center"/>
    </w:pPr>
  </w:style>
  <w:style w:type="character" w:styleId="af0">
    <w:name w:val="Strong"/>
    <w:basedOn w:val="a0"/>
    <w:qFormat/>
    <w:rsid w:val="001E4452"/>
    <w:rPr>
      <w:b/>
      <w:bCs/>
    </w:rPr>
  </w:style>
  <w:style w:type="paragraph" w:styleId="af1">
    <w:name w:val="Subtitle"/>
    <w:basedOn w:val="a"/>
    <w:next w:val="a"/>
    <w:link w:val="af2"/>
    <w:qFormat/>
    <w:rsid w:val="00D45737"/>
    <w:pPr>
      <w:ind w:firstLineChars="0" w:firstLine="0"/>
      <w:jc w:val="center"/>
      <w:outlineLvl w:val="1"/>
    </w:pPr>
    <w:rPr>
      <w:rFonts w:eastAsia="方正楷体_GBK" w:cstheme="majorBidi"/>
      <w:bCs/>
      <w:kern w:val="28"/>
      <w:szCs w:val="32"/>
    </w:rPr>
  </w:style>
  <w:style w:type="character" w:customStyle="1" w:styleId="af2">
    <w:name w:val="副标题 字符"/>
    <w:basedOn w:val="a0"/>
    <w:link w:val="af1"/>
    <w:rsid w:val="00D45737"/>
    <w:rPr>
      <w:rFonts w:ascii="Times New Roman" w:eastAsia="方正楷体_GBK" w:hAnsi="Times New Roman" w:cstheme="majorBidi"/>
      <w:bCs/>
      <w:snapToGrid w:val="0"/>
      <w:kern w:val="28"/>
      <w:szCs w:val="32"/>
    </w:rPr>
  </w:style>
  <w:style w:type="character" w:customStyle="1" w:styleId="20">
    <w:name w:val="标题 2 字符"/>
    <w:aliases w:val="方正黑体 字符"/>
    <w:basedOn w:val="a0"/>
    <w:link w:val="2"/>
    <w:rsid w:val="00D77CA9"/>
    <w:rPr>
      <w:rFonts w:ascii="Times New Roman" w:eastAsia="方正黑体_GBK" w:hAnsi="Times New Roman" w:cstheme="majorBidi"/>
      <w:bCs/>
      <w:snapToGrid w:val="0"/>
      <w:kern w:val="0"/>
      <w:szCs w:val="32"/>
    </w:rPr>
  </w:style>
  <w:style w:type="paragraph" w:customStyle="1" w:styleId="Char">
    <w:name w:val="Char"/>
    <w:basedOn w:val="a"/>
    <w:rsid w:val="008E1EA5"/>
    <w:pPr>
      <w:autoSpaceDE/>
      <w:autoSpaceDN/>
      <w:snapToGrid/>
      <w:spacing w:line="240" w:lineRule="auto"/>
    </w:pPr>
    <w:rPr>
      <w:rFonts w:ascii="Tahoma" w:eastAsia="宋体" w:hAnsi="Tahoma"/>
      <w:snapToGrid/>
      <w:kern w:val="2"/>
      <w:sz w:val="24"/>
    </w:rPr>
  </w:style>
  <w:style w:type="paragraph" w:styleId="af3">
    <w:name w:val="Body Text"/>
    <w:basedOn w:val="a"/>
    <w:link w:val="af4"/>
    <w:uiPriority w:val="99"/>
    <w:qFormat/>
    <w:rsid w:val="008E1EA5"/>
    <w:pPr>
      <w:autoSpaceDE/>
      <w:autoSpaceDN/>
      <w:snapToGrid/>
      <w:spacing w:line="240" w:lineRule="auto"/>
      <w:jc w:val="center"/>
    </w:pPr>
    <w:rPr>
      <w:rFonts w:eastAsia="汉鼎简大宋"/>
      <w:snapToGrid/>
      <w:kern w:val="2"/>
      <w:sz w:val="44"/>
      <w:szCs w:val="24"/>
    </w:rPr>
  </w:style>
  <w:style w:type="character" w:customStyle="1" w:styleId="af4">
    <w:name w:val="正文文本 字符"/>
    <w:basedOn w:val="a0"/>
    <w:link w:val="af3"/>
    <w:rsid w:val="008E1EA5"/>
    <w:rPr>
      <w:rFonts w:ascii="Times New Roman" w:eastAsia="汉鼎简大宋" w:hAnsi="Times New Roman" w:cs="Times New Roman"/>
      <w:sz w:val="44"/>
      <w:szCs w:val="24"/>
    </w:rPr>
  </w:style>
  <w:style w:type="character" w:styleId="af5">
    <w:name w:val="page number"/>
    <w:basedOn w:val="a0"/>
    <w:uiPriority w:val="99"/>
    <w:qFormat/>
    <w:rsid w:val="00870E05"/>
  </w:style>
  <w:style w:type="paragraph" w:styleId="af6">
    <w:name w:val="Title"/>
    <w:basedOn w:val="a"/>
    <w:next w:val="a"/>
    <w:link w:val="af7"/>
    <w:uiPriority w:val="10"/>
    <w:qFormat/>
    <w:rsid w:val="00B96CAC"/>
    <w:pPr>
      <w:spacing w:before="240" w:after="60"/>
      <w:jc w:val="center"/>
      <w:outlineLvl w:val="0"/>
    </w:pPr>
    <w:rPr>
      <w:rFonts w:asciiTheme="majorHAnsi" w:eastAsia="宋体" w:hAnsiTheme="majorHAnsi" w:cstheme="majorBidi"/>
      <w:b/>
      <w:bCs/>
      <w:szCs w:val="32"/>
    </w:rPr>
  </w:style>
  <w:style w:type="character" w:customStyle="1" w:styleId="af7">
    <w:name w:val="标题 字符"/>
    <w:basedOn w:val="a0"/>
    <w:link w:val="af6"/>
    <w:uiPriority w:val="10"/>
    <w:rsid w:val="00B96CAC"/>
    <w:rPr>
      <w:rFonts w:asciiTheme="majorHAnsi" w:eastAsia="宋体" w:hAnsiTheme="majorHAnsi" w:cstheme="majorBidi"/>
      <w:b/>
      <w:bCs/>
      <w:snapToGrid w:val="0"/>
      <w:kern w:val="0"/>
      <w:sz w:val="32"/>
      <w:szCs w:val="32"/>
    </w:rPr>
  </w:style>
  <w:style w:type="paragraph" w:customStyle="1" w:styleId="Char0">
    <w:name w:val="Char"/>
    <w:basedOn w:val="a"/>
    <w:rsid w:val="00055E42"/>
    <w:pPr>
      <w:autoSpaceDE/>
      <w:autoSpaceDN/>
      <w:snapToGrid/>
      <w:spacing w:line="240" w:lineRule="auto"/>
    </w:pPr>
    <w:rPr>
      <w:rFonts w:ascii="Tahoma" w:eastAsia="宋体" w:hAnsi="Tahoma"/>
      <w:snapToGrid/>
      <w:kern w:val="2"/>
      <w:sz w:val="24"/>
    </w:rPr>
  </w:style>
  <w:style w:type="paragraph" w:styleId="af8">
    <w:name w:val="No Spacing"/>
    <w:qFormat/>
    <w:rsid w:val="00673DE1"/>
    <w:pPr>
      <w:widowControl w:val="0"/>
      <w:autoSpaceDE w:val="0"/>
      <w:autoSpaceDN w:val="0"/>
      <w:snapToGrid w:val="0"/>
      <w:spacing w:line="240" w:lineRule="auto"/>
    </w:pPr>
    <w:rPr>
      <w:rFonts w:ascii="汉鼎简仿宋" w:hAnsi="Times New Roman" w:cs="Times New Roman"/>
      <w:snapToGrid w:val="0"/>
      <w:kern w:val="0"/>
      <w:szCs w:val="20"/>
    </w:rPr>
  </w:style>
  <w:style w:type="character" w:styleId="af9">
    <w:name w:val="Hyperlink"/>
    <w:basedOn w:val="a0"/>
    <w:rsid w:val="00835AFF"/>
    <w:rPr>
      <w:color w:val="0000FF"/>
      <w:u w:val="single"/>
    </w:rPr>
  </w:style>
  <w:style w:type="paragraph" w:customStyle="1" w:styleId="Char1">
    <w:name w:val="Char"/>
    <w:basedOn w:val="a"/>
    <w:rsid w:val="00835AFF"/>
    <w:pPr>
      <w:autoSpaceDE/>
      <w:autoSpaceDN/>
      <w:snapToGrid/>
      <w:spacing w:line="240" w:lineRule="auto"/>
    </w:pPr>
    <w:rPr>
      <w:rFonts w:ascii="Tahoma" w:eastAsia="宋体" w:hAnsi="Tahoma"/>
      <w:snapToGrid/>
      <w:kern w:val="2"/>
      <w:sz w:val="24"/>
    </w:rPr>
  </w:style>
  <w:style w:type="paragraph" w:customStyle="1" w:styleId="p0">
    <w:name w:val="p0"/>
    <w:basedOn w:val="a"/>
    <w:rsid w:val="00705ABE"/>
    <w:pPr>
      <w:widowControl/>
      <w:autoSpaceDE/>
      <w:autoSpaceDN/>
      <w:snapToGrid/>
      <w:spacing w:line="240" w:lineRule="auto"/>
    </w:pPr>
    <w:rPr>
      <w:rFonts w:eastAsia="宋体"/>
      <w:snapToGrid/>
      <w:szCs w:val="21"/>
    </w:rPr>
  </w:style>
  <w:style w:type="paragraph" w:customStyle="1" w:styleId="11">
    <w:name w:val="正文1"/>
    <w:basedOn w:val="a"/>
    <w:rsid w:val="00F2676E"/>
    <w:pPr>
      <w:widowControl/>
      <w:autoSpaceDE/>
      <w:autoSpaceDN/>
      <w:snapToGrid/>
      <w:spacing w:line="240" w:lineRule="auto"/>
    </w:pPr>
    <w:rPr>
      <w:rFonts w:eastAsia="宋体"/>
      <w:snapToGrid/>
      <w:kern w:val="2"/>
      <w:szCs w:val="21"/>
    </w:rPr>
  </w:style>
  <w:style w:type="paragraph" w:customStyle="1" w:styleId="afa">
    <w:name w:val="文头"/>
    <w:basedOn w:val="a"/>
    <w:qFormat/>
    <w:rsid w:val="00390B4C"/>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fb">
    <w:name w:val="密级"/>
    <w:basedOn w:val="a"/>
    <w:qFormat/>
    <w:rsid w:val="00390B4C"/>
    <w:pPr>
      <w:adjustRightInd w:val="0"/>
      <w:snapToGrid/>
      <w:spacing w:line="425" w:lineRule="atLeast"/>
      <w:jc w:val="right"/>
    </w:pPr>
    <w:rPr>
      <w:rFonts w:ascii="黑体" w:eastAsia="黑体"/>
      <w:sz w:val="30"/>
    </w:rPr>
  </w:style>
  <w:style w:type="character" w:customStyle="1" w:styleId="30">
    <w:name w:val="标题 3 字符"/>
    <w:basedOn w:val="a0"/>
    <w:link w:val="3"/>
    <w:rsid w:val="00DD7FBC"/>
    <w:rPr>
      <w:rFonts w:ascii="汉鼎简仿宋" w:eastAsia="方正黑体_GBK" w:hAnsi="Times New Roman" w:cs="Times New Roman"/>
      <w:bCs/>
      <w:snapToGrid w:val="0"/>
      <w:kern w:val="0"/>
      <w:szCs w:val="32"/>
    </w:rPr>
  </w:style>
  <w:style w:type="paragraph" w:customStyle="1" w:styleId="12">
    <w:name w:val="列出段落1"/>
    <w:basedOn w:val="a"/>
    <w:link w:val="ListParagraphChar"/>
    <w:qFormat/>
    <w:rsid w:val="0074531A"/>
    <w:pPr>
      <w:autoSpaceDE/>
      <w:autoSpaceDN/>
      <w:snapToGrid/>
      <w:spacing w:line="240" w:lineRule="auto"/>
      <w:ind w:firstLine="420"/>
    </w:pPr>
    <w:rPr>
      <w:rFonts w:ascii="Calibri" w:eastAsia="宋体" w:hAnsi="Calibri"/>
      <w:snapToGrid/>
      <w:kern w:val="2"/>
      <w:szCs w:val="22"/>
    </w:rPr>
  </w:style>
  <w:style w:type="character" w:customStyle="1" w:styleId="ListParagraphChar">
    <w:name w:val="List Paragraph Char"/>
    <w:basedOn w:val="a0"/>
    <w:link w:val="12"/>
    <w:qFormat/>
    <w:locked/>
    <w:rsid w:val="0074531A"/>
    <w:rPr>
      <w:rFonts w:ascii="Calibri" w:eastAsia="宋体" w:hAnsi="Calibri" w:cs="Times New Roman"/>
      <w:szCs w:val="22"/>
    </w:rPr>
  </w:style>
  <w:style w:type="paragraph" w:customStyle="1" w:styleId="Char2">
    <w:name w:val="Char"/>
    <w:basedOn w:val="a"/>
    <w:rsid w:val="00CA494D"/>
    <w:pPr>
      <w:autoSpaceDE/>
      <w:autoSpaceDN/>
      <w:snapToGrid/>
      <w:spacing w:line="240" w:lineRule="auto"/>
    </w:pPr>
    <w:rPr>
      <w:rFonts w:ascii="Tahoma" w:eastAsia="宋体" w:hAnsi="Tahoma"/>
      <w:snapToGrid/>
      <w:kern w:val="2"/>
      <w:sz w:val="24"/>
    </w:rPr>
  </w:style>
  <w:style w:type="paragraph" w:customStyle="1" w:styleId="Char3">
    <w:name w:val="Char"/>
    <w:basedOn w:val="a"/>
    <w:rsid w:val="0073255C"/>
    <w:pPr>
      <w:autoSpaceDE/>
      <w:autoSpaceDN/>
      <w:snapToGrid/>
      <w:spacing w:line="240" w:lineRule="auto"/>
    </w:pPr>
    <w:rPr>
      <w:rFonts w:ascii="Tahoma" w:eastAsia="宋体" w:hAnsi="Tahoma"/>
      <w:snapToGrid/>
      <w:kern w:val="2"/>
      <w:sz w:val="24"/>
    </w:rPr>
  </w:style>
  <w:style w:type="character" w:customStyle="1" w:styleId="Char10">
    <w:name w:val="页脚 Char1"/>
    <w:semiHidden/>
    <w:locked/>
    <w:rsid w:val="00C7200C"/>
    <w:rPr>
      <w:rFonts w:ascii="方正仿宋_GBK" w:eastAsia="方正仿宋_GBK" w:hAnsi="汉鼎简仿宋"/>
      <w:noProof/>
      <w:snapToGrid w:val="0"/>
      <w:sz w:val="24"/>
      <w:szCs w:val="24"/>
      <w:lang w:val="en-US" w:eastAsia="zh-CN" w:bidi="ar-SA"/>
    </w:rPr>
  </w:style>
  <w:style w:type="paragraph" w:customStyle="1" w:styleId="Char4">
    <w:name w:val="Char"/>
    <w:basedOn w:val="a"/>
    <w:rsid w:val="007C079E"/>
    <w:pPr>
      <w:autoSpaceDE/>
      <w:autoSpaceDN/>
      <w:snapToGrid/>
      <w:spacing w:line="240" w:lineRule="auto"/>
    </w:pPr>
    <w:rPr>
      <w:rFonts w:ascii="Tahoma" w:eastAsia="宋体" w:hAnsi="Tahoma"/>
      <w:snapToGrid/>
      <w:kern w:val="2"/>
      <w:sz w:val="24"/>
    </w:rPr>
  </w:style>
  <w:style w:type="paragraph" w:styleId="HTML">
    <w:name w:val="HTML Preformatted"/>
    <w:basedOn w:val="a"/>
    <w:link w:val="HTML0"/>
    <w:rsid w:val="00D43E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napToGrid/>
      <w:spacing w:line="240" w:lineRule="auto"/>
      <w:jc w:val="left"/>
    </w:pPr>
    <w:rPr>
      <w:rFonts w:ascii="宋体" w:eastAsia="宋体" w:hAnsi="宋体" w:cs="宋体"/>
      <w:snapToGrid/>
      <w:sz w:val="24"/>
      <w:szCs w:val="24"/>
    </w:rPr>
  </w:style>
  <w:style w:type="character" w:customStyle="1" w:styleId="HTML0">
    <w:name w:val="HTML 预设格式 字符"/>
    <w:basedOn w:val="a0"/>
    <w:link w:val="HTML"/>
    <w:rsid w:val="00D43EE8"/>
    <w:rPr>
      <w:rFonts w:ascii="宋体" w:eastAsia="宋体" w:hAnsi="宋体" w:cs="宋体"/>
      <w:kern w:val="0"/>
      <w:sz w:val="24"/>
      <w:szCs w:val="24"/>
    </w:rPr>
  </w:style>
  <w:style w:type="paragraph" w:customStyle="1" w:styleId="Default">
    <w:name w:val="Default"/>
    <w:qFormat/>
    <w:rsid w:val="00807BFA"/>
    <w:pPr>
      <w:widowControl w:val="0"/>
      <w:autoSpaceDE w:val="0"/>
      <w:autoSpaceDN w:val="0"/>
      <w:adjustRightInd w:val="0"/>
      <w:spacing w:line="240" w:lineRule="auto"/>
      <w:jc w:val="left"/>
    </w:pPr>
    <w:rPr>
      <w:rFonts w:ascii="FZXiaoBiaoSong-B05" w:eastAsia="FZXiaoBiaoSong-B05" w:hAnsi="Times New Roman" w:cs="FZXiaoBiaoSong-B05"/>
      <w:color w:val="000000"/>
      <w:kern w:val="0"/>
      <w:sz w:val="24"/>
      <w:szCs w:val="24"/>
    </w:rPr>
  </w:style>
  <w:style w:type="paragraph" w:styleId="afc">
    <w:name w:val="Body Text Indent"/>
    <w:basedOn w:val="a"/>
    <w:link w:val="afd"/>
    <w:uiPriority w:val="99"/>
    <w:unhideWhenUsed/>
    <w:qFormat/>
    <w:rsid w:val="0019158A"/>
    <w:pPr>
      <w:spacing w:after="120"/>
      <w:ind w:leftChars="200" w:left="420"/>
    </w:pPr>
  </w:style>
  <w:style w:type="character" w:customStyle="1" w:styleId="afd">
    <w:name w:val="正文文本缩进 字符"/>
    <w:basedOn w:val="a0"/>
    <w:link w:val="afc"/>
    <w:rsid w:val="0019158A"/>
    <w:rPr>
      <w:rFonts w:ascii="汉鼎简仿宋" w:eastAsia="方正书宋_GBK" w:hAnsi="Times New Roman" w:cs="Times New Roman"/>
      <w:snapToGrid w:val="0"/>
      <w:kern w:val="0"/>
      <w:szCs w:val="20"/>
    </w:rPr>
  </w:style>
  <w:style w:type="paragraph" w:customStyle="1" w:styleId="afe">
    <w:name w:val="附件栏"/>
    <w:basedOn w:val="a"/>
    <w:rsid w:val="001A363A"/>
    <w:pPr>
      <w:spacing w:line="590" w:lineRule="atLeast"/>
      <w:ind w:firstLineChars="0" w:firstLine="624"/>
    </w:pPr>
    <w:rPr>
      <w:rFonts w:eastAsia="汉鼎简仿宋"/>
      <w:sz w:val="32"/>
    </w:rPr>
  </w:style>
  <w:style w:type="paragraph" w:customStyle="1" w:styleId="31">
    <w:name w:val="标题3"/>
    <w:basedOn w:val="a"/>
    <w:next w:val="a"/>
    <w:qFormat/>
    <w:rsid w:val="00D967BC"/>
    <w:pPr>
      <w:spacing w:line="590" w:lineRule="atLeast"/>
      <w:ind w:firstLineChars="0" w:firstLine="624"/>
    </w:pPr>
    <w:rPr>
      <w:rFonts w:ascii="汉鼎简黑体" w:eastAsia="汉鼎简黑体"/>
      <w:sz w:val="32"/>
    </w:rPr>
  </w:style>
  <w:style w:type="paragraph" w:customStyle="1" w:styleId="13">
    <w:name w:val="标题1"/>
    <w:basedOn w:val="a"/>
    <w:next w:val="a"/>
    <w:link w:val="1Char"/>
    <w:qFormat/>
    <w:rsid w:val="009F4518"/>
    <w:pPr>
      <w:tabs>
        <w:tab w:val="left" w:pos="9193"/>
        <w:tab w:val="left" w:pos="9827"/>
      </w:tabs>
      <w:spacing w:line="700" w:lineRule="atLeast"/>
      <w:ind w:firstLineChars="0" w:firstLine="0"/>
      <w:jc w:val="center"/>
    </w:pPr>
    <w:rPr>
      <w:rFonts w:ascii="汉鼎简大宋" w:eastAsia="汉鼎简大宋"/>
      <w:sz w:val="44"/>
    </w:rPr>
  </w:style>
  <w:style w:type="character" w:customStyle="1" w:styleId="1Char">
    <w:name w:val="标题1 Char"/>
    <w:basedOn w:val="a0"/>
    <w:link w:val="13"/>
    <w:qFormat/>
    <w:locked/>
    <w:rsid w:val="009F4518"/>
    <w:rPr>
      <w:rFonts w:ascii="汉鼎简大宋" w:eastAsia="汉鼎简大宋" w:hAnsi="Times New Roman" w:cs="Times New Roman"/>
      <w:snapToGrid w:val="0"/>
      <w:kern w:val="0"/>
      <w:sz w:val="44"/>
      <w:szCs w:val="20"/>
    </w:rPr>
  </w:style>
  <w:style w:type="paragraph" w:customStyle="1" w:styleId="Char5">
    <w:name w:val="Char"/>
    <w:basedOn w:val="a"/>
    <w:rsid w:val="00225DCA"/>
    <w:pPr>
      <w:autoSpaceDE/>
      <w:autoSpaceDN/>
      <w:snapToGrid/>
      <w:spacing w:line="240" w:lineRule="auto"/>
      <w:ind w:firstLineChars="0" w:firstLine="0"/>
    </w:pPr>
    <w:rPr>
      <w:rFonts w:ascii="Tahoma" w:eastAsia="宋体" w:hAnsi="Tahoma"/>
      <w:snapToGrid/>
      <w:kern w:val="2"/>
      <w:sz w:val="24"/>
    </w:rPr>
  </w:style>
  <w:style w:type="paragraph" w:customStyle="1" w:styleId="21">
    <w:name w:val="标题2"/>
    <w:basedOn w:val="a"/>
    <w:next w:val="a"/>
    <w:link w:val="2Char"/>
    <w:rsid w:val="00225DCA"/>
    <w:pPr>
      <w:spacing w:line="590" w:lineRule="atLeast"/>
      <w:ind w:firstLineChars="0" w:firstLine="0"/>
      <w:jc w:val="center"/>
    </w:pPr>
    <w:rPr>
      <w:rFonts w:ascii="汉鼎简楷体" w:eastAsia="汉鼎简楷体" w:hAnsi="Book Antiqua"/>
      <w:sz w:val="32"/>
    </w:rPr>
  </w:style>
  <w:style w:type="character" w:customStyle="1" w:styleId="2Char">
    <w:name w:val="标题2 Char"/>
    <w:basedOn w:val="a0"/>
    <w:link w:val="21"/>
    <w:locked/>
    <w:rsid w:val="00225DCA"/>
    <w:rPr>
      <w:rFonts w:ascii="汉鼎简楷体" w:eastAsia="汉鼎简楷体" w:hAnsi="Book Antiqua" w:cs="Times New Roman"/>
      <w:snapToGrid w:val="0"/>
      <w:kern w:val="0"/>
      <w:sz w:val="32"/>
      <w:szCs w:val="20"/>
    </w:rPr>
  </w:style>
  <w:style w:type="paragraph" w:styleId="aff">
    <w:name w:val="Normal Indent"/>
    <w:basedOn w:val="a"/>
    <w:next w:val="a"/>
    <w:qFormat/>
    <w:rsid w:val="00225DCA"/>
    <w:pPr>
      <w:adjustRightInd w:val="0"/>
      <w:snapToGrid/>
      <w:spacing w:line="590" w:lineRule="atLeast"/>
      <w:ind w:firstLineChars="0" w:firstLine="0"/>
      <w:jc w:val="left"/>
    </w:pPr>
    <w:rPr>
      <w:rFonts w:eastAsia="汉鼎简仿宋"/>
      <w:spacing w:val="-25"/>
      <w:sz w:val="32"/>
    </w:rPr>
  </w:style>
  <w:style w:type="paragraph" w:customStyle="1" w:styleId="aff0">
    <w:name w:val="主题词"/>
    <w:basedOn w:val="a"/>
    <w:rsid w:val="00225DCA"/>
    <w:pPr>
      <w:adjustRightInd w:val="0"/>
      <w:snapToGrid/>
      <w:spacing w:line="240" w:lineRule="atLeast"/>
      <w:ind w:firstLineChars="0" w:firstLine="0"/>
      <w:jc w:val="left"/>
    </w:pPr>
    <w:rPr>
      <w:rFonts w:ascii="宋体" w:eastAsia="宋体"/>
      <w:b/>
      <w:sz w:val="32"/>
    </w:rPr>
  </w:style>
  <w:style w:type="paragraph" w:customStyle="1" w:styleId="aff1">
    <w:name w:val="抄送栏"/>
    <w:basedOn w:val="a"/>
    <w:rsid w:val="00225DCA"/>
    <w:pPr>
      <w:adjustRightInd w:val="0"/>
      <w:snapToGrid/>
      <w:spacing w:line="454" w:lineRule="atLeast"/>
      <w:ind w:left="851" w:firstLineChars="0" w:hanging="851"/>
    </w:pPr>
    <w:rPr>
      <w:rFonts w:eastAsia="汉鼎简仿宋"/>
      <w:sz w:val="28"/>
    </w:rPr>
  </w:style>
  <w:style w:type="paragraph" w:customStyle="1" w:styleId="aff2">
    <w:name w:val="印发栏"/>
    <w:basedOn w:val="aff"/>
    <w:qFormat/>
    <w:rsid w:val="00225DCA"/>
    <w:pPr>
      <w:tabs>
        <w:tab w:val="left" w:pos="284"/>
        <w:tab w:val="left" w:pos="5387"/>
      </w:tabs>
      <w:spacing w:line="397" w:lineRule="atLeast"/>
    </w:pPr>
    <w:rPr>
      <w:spacing w:val="0"/>
      <w:sz w:val="28"/>
    </w:rPr>
  </w:style>
  <w:style w:type="paragraph" w:customStyle="1" w:styleId="aff3">
    <w:name w:val="印数"/>
    <w:basedOn w:val="aff2"/>
    <w:rsid w:val="00225DCA"/>
    <w:pPr>
      <w:jc w:val="right"/>
    </w:pPr>
  </w:style>
  <w:style w:type="paragraph" w:customStyle="1" w:styleId="aff4">
    <w:name w:val="紧急程度"/>
    <w:basedOn w:val="afb"/>
    <w:qFormat/>
    <w:rsid w:val="00225DCA"/>
    <w:pPr>
      <w:spacing w:line="397" w:lineRule="atLeast"/>
      <w:ind w:firstLineChars="0" w:firstLine="0"/>
    </w:pPr>
    <w:rPr>
      <w:rFonts w:ascii="汉鼎简黑体" w:eastAsia="汉鼎简黑体" w:hAnsi="汉鼎简黑体"/>
      <w:sz w:val="32"/>
    </w:rPr>
  </w:style>
  <w:style w:type="paragraph" w:styleId="aff5">
    <w:name w:val="Plain Text"/>
    <w:basedOn w:val="a"/>
    <w:link w:val="aff6"/>
    <w:qFormat/>
    <w:rsid w:val="00225DCA"/>
    <w:pPr>
      <w:autoSpaceDE/>
      <w:autoSpaceDN/>
      <w:snapToGrid/>
      <w:spacing w:line="240" w:lineRule="auto"/>
      <w:ind w:firstLineChars="0" w:firstLine="0"/>
    </w:pPr>
    <w:rPr>
      <w:rFonts w:ascii="宋体" w:eastAsia="宋体" w:hAnsi="Courier New" w:cs="Courier New"/>
      <w:snapToGrid/>
      <w:kern w:val="2"/>
      <w:szCs w:val="21"/>
    </w:rPr>
  </w:style>
  <w:style w:type="character" w:customStyle="1" w:styleId="aff6">
    <w:name w:val="纯文本 字符"/>
    <w:basedOn w:val="a0"/>
    <w:link w:val="aff5"/>
    <w:rsid w:val="00225DCA"/>
    <w:rPr>
      <w:rFonts w:ascii="宋体" w:eastAsia="宋体" w:hAnsi="Courier New" w:cs="Courier New"/>
    </w:rPr>
  </w:style>
  <w:style w:type="character" w:customStyle="1" w:styleId="ziti21">
    <w:name w:val="ziti21"/>
    <w:basedOn w:val="a0"/>
    <w:rsid w:val="00225DCA"/>
  </w:style>
  <w:style w:type="paragraph" w:styleId="22">
    <w:name w:val="Body Text Indent 2"/>
    <w:basedOn w:val="a"/>
    <w:link w:val="23"/>
    <w:rsid w:val="00225DCA"/>
    <w:pPr>
      <w:spacing w:line="620" w:lineRule="exact"/>
      <w:ind w:firstLine="630"/>
    </w:pPr>
    <w:rPr>
      <w:rFonts w:ascii="方正仿宋_GBK" w:eastAsia="方正仿宋_GBK"/>
      <w:sz w:val="32"/>
    </w:rPr>
  </w:style>
  <w:style w:type="character" w:customStyle="1" w:styleId="23">
    <w:name w:val="正文文本缩进 2 字符"/>
    <w:basedOn w:val="a0"/>
    <w:link w:val="22"/>
    <w:rsid w:val="00225DCA"/>
    <w:rPr>
      <w:rFonts w:ascii="方正仿宋_GBK" w:eastAsia="方正仿宋_GBK" w:hAnsi="Times New Roman" w:cs="Times New Roman"/>
      <w:snapToGrid w:val="0"/>
      <w:kern w:val="0"/>
      <w:sz w:val="32"/>
      <w:szCs w:val="20"/>
    </w:rPr>
  </w:style>
  <w:style w:type="paragraph" w:styleId="32">
    <w:name w:val="Body Text Indent 3"/>
    <w:basedOn w:val="a"/>
    <w:link w:val="33"/>
    <w:rsid w:val="00225DCA"/>
    <w:pPr>
      <w:spacing w:line="660" w:lineRule="exact"/>
      <w:ind w:firstLineChars="0" w:firstLine="4089"/>
    </w:pPr>
    <w:rPr>
      <w:rFonts w:ascii="仿宋_GB2312" w:eastAsia="仿宋_GB2312"/>
      <w:sz w:val="32"/>
    </w:rPr>
  </w:style>
  <w:style w:type="character" w:customStyle="1" w:styleId="33">
    <w:name w:val="正文文本缩进 3 字符"/>
    <w:basedOn w:val="a0"/>
    <w:link w:val="32"/>
    <w:rsid w:val="00225DCA"/>
    <w:rPr>
      <w:rFonts w:ascii="仿宋_GB2312" w:eastAsia="仿宋_GB2312" w:hAnsi="Times New Roman" w:cs="Times New Roman"/>
      <w:snapToGrid w:val="0"/>
      <w:kern w:val="0"/>
      <w:sz w:val="32"/>
      <w:szCs w:val="20"/>
    </w:rPr>
  </w:style>
  <w:style w:type="character" w:customStyle="1" w:styleId="font161">
    <w:name w:val="font161"/>
    <w:basedOn w:val="a0"/>
    <w:rsid w:val="00225DCA"/>
    <w:rPr>
      <w:strike w:val="0"/>
      <w:dstrike w:val="0"/>
      <w:sz w:val="24"/>
      <w:szCs w:val="24"/>
      <w:u w:val="none"/>
      <w:effect w:val="none"/>
    </w:rPr>
  </w:style>
  <w:style w:type="paragraph" w:styleId="24">
    <w:name w:val="Body Text 2"/>
    <w:basedOn w:val="a"/>
    <w:link w:val="25"/>
    <w:rsid w:val="00225DCA"/>
    <w:pPr>
      <w:autoSpaceDE/>
      <w:autoSpaceDN/>
      <w:snapToGrid/>
      <w:spacing w:line="240" w:lineRule="auto"/>
      <w:ind w:firstLineChars="0" w:firstLine="0"/>
      <w:jc w:val="center"/>
    </w:pPr>
    <w:rPr>
      <w:rFonts w:eastAsia="方正仿宋_GBK"/>
      <w:snapToGrid/>
      <w:kern w:val="2"/>
      <w:sz w:val="36"/>
    </w:rPr>
  </w:style>
  <w:style w:type="character" w:customStyle="1" w:styleId="25">
    <w:name w:val="正文文本 2 字符"/>
    <w:basedOn w:val="a0"/>
    <w:link w:val="24"/>
    <w:rsid w:val="00225DCA"/>
    <w:rPr>
      <w:rFonts w:ascii="Times New Roman" w:eastAsia="方正仿宋_GBK" w:hAnsi="Times New Roman" w:cs="Times New Roman"/>
      <w:sz w:val="36"/>
      <w:szCs w:val="20"/>
    </w:rPr>
  </w:style>
  <w:style w:type="character" w:customStyle="1" w:styleId="p141">
    <w:name w:val="p141"/>
    <w:basedOn w:val="a0"/>
    <w:rsid w:val="00225DCA"/>
    <w:rPr>
      <w:spacing w:val="330"/>
      <w:sz w:val="21"/>
      <w:szCs w:val="21"/>
    </w:rPr>
  </w:style>
  <w:style w:type="character" w:customStyle="1" w:styleId="3Char">
    <w:name w:val="标题3 Char"/>
    <w:basedOn w:val="a0"/>
    <w:rsid w:val="00225DCA"/>
    <w:rPr>
      <w:rFonts w:ascii="方正黑体_GBK" w:eastAsia="方正黑体_GBK" w:hint="eastAsia"/>
      <w:noProof w:val="0"/>
      <w:snapToGrid w:val="0"/>
      <w:sz w:val="32"/>
      <w:lang w:val="en-US" w:eastAsia="zh-CN" w:bidi="ar-SA"/>
    </w:rPr>
  </w:style>
  <w:style w:type="paragraph" w:customStyle="1" w:styleId="xl28">
    <w:name w:val="xl28"/>
    <w:basedOn w:val="a"/>
    <w:rsid w:val="00225DCA"/>
    <w:pPr>
      <w:widowControl/>
      <w:pBdr>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eastAsia="宋体"/>
      <w:snapToGrid/>
      <w:szCs w:val="21"/>
    </w:rPr>
  </w:style>
  <w:style w:type="paragraph" w:customStyle="1" w:styleId="Web11">
    <w:name w:val="普通(Web)11"/>
    <w:basedOn w:val="a"/>
    <w:rsid w:val="00225DCA"/>
    <w:pPr>
      <w:widowControl/>
      <w:autoSpaceDE/>
      <w:autoSpaceDN/>
      <w:snapToGrid/>
      <w:spacing w:before="90" w:after="90" w:line="240" w:lineRule="auto"/>
      <w:ind w:firstLineChars="0" w:firstLine="0"/>
      <w:jc w:val="left"/>
    </w:pPr>
    <w:rPr>
      <w:rFonts w:ascii="宋体" w:eastAsia="宋体" w:hAnsi="宋体"/>
      <w:snapToGrid/>
      <w:sz w:val="24"/>
    </w:rPr>
  </w:style>
  <w:style w:type="character" w:customStyle="1" w:styleId="ca-11">
    <w:name w:val="ca-11"/>
    <w:basedOn w:val="a0"/>
    <w:rsid w:val="00225DCA"/>
    <w:rPr>
      <w:rFonts w:ascii="仿宋_GB2312" w:eastAsia="仿宋_GB2312" w:hint="eastAsia"/>
      <w:sz w:val="32"/>
      <w:szCs w:val="32"/>
    </w:rPr>
  </w:style>
  <w:style w:type="paragraph" w:customStyle="1" w:styleId="CharChar1CharCharChar1Char">
    <w:name w:val="Char Char1 Char Char Char1 Char"/>
    <w:basedOn w:val="a"/>
    <w:autoRedefine/>
    <w:rsid w:val="00225DCA"/>
    <w:pPr>
      <w:widowControl/>
      <w:numPr>
        <w:numId w:val="1"/>
      </w:numPr>
      <w:autoSpaceDE/>
      <w:autoSpaceDN/>
      <w:snapToGrid/>
      <w:spacing w:beforeLines="25" w:line="360" w:lineRule="auto"/>
      <w:ind w:left="5040" w:firstLineChars="0" w:firstLine="0"/>
      <w:jc w:val="left"/>
    </w:pPr>
    <w:rPr>
      <w:rFonts w:ascii="宋体" w:eastAsia="黑体" w:hAnsi="宋体"/>
      <w:snapToGrid/>
      <w:sz w:val="32"/>
      <w:szCs w:val="32"/>
      <w:lang w:eastAsia="en-US"/>
    </w:rPr>
  </w:style>
  <w:style w:type="paragraph" w:customStyle="1" w:styleId="Char1CharCharChar1CharCharCharCharCharChar">
    <w:name w:val="Char1 Char Char Char1 Char Char Char Char Char Char"/>
    <w:basedOn w:val="a"/>
    <w:semiHidden/>
    <w:rsid w:val="00225DCA"/>
    <w:pPr>
      <w:widowControl/>
      <w:autoSpaceDE/>
      <w:autoSpaceDN/>
      <w:snapToGrid/>
      <w:spacing w:after="160" w:line="240" w:lineRule="exact"/>
      <w:jc w:val="left"/>
    </w:pPr>
    <w:rPr>
      <w:rFonts w:ascii="Verdana" w:eastAsia="宋体" w:hAnsi="Verdana"/>
      <w:snapToGrid/>
      <w:sz w:val="20"/>
      <w:szCs w:val="24"/>
      <w:lang w:eastAsia="en-US"/>
    </w:rPr>
  </w:style>
  <w:style w:type="paragraph" w:customStyle="1" w:styleId="Char11">
    <w:name w:val="Char1"/>
    <w:basedOn w:val="a"/>
    <w:semiHidden/>
    <w:rsid w:val="00225DCA"/>
    <w:pPr>
      <w:widowControl/>
      <w:autoSpaceDE/>
      <w:autoSpaceDN/>
      <w:snapToGrid/>
      <w:spacing w:after="160" w:line="240" w:lineRule="exact"/>
      <w:jc w:val="left"/>
    </w:pPr>
    <w:rPr>
      <w:rFonts w:ascii="Verdana" w:eastAsia="宋体" w:hAnsi="Verdana"/>
      <w:snapToGrid/>
      <w:sz w:val="20"/>
      <w:szCs w:val="24"/>
      <w:lang w:eastAsia="en-US"/>
    </w:rPr>
  </w:style>
  <w:style w:type="character" w:customStyle="1" w:styleId="font71">
    <w:name w:val="font71"/>
    <w:basedOn w:val="a0"/>
    <w:rsid w:val="00225DCA"/>
    <w:rPr>
      <w:rFonts w:ascii="Times New Roman" w:eastAsia="楷体_GB2312" w:hAnsi="Times New Roman" w:cs="Times New Roman" w:hint="default"/>
      <w:sz w:val="28"/>
      <w:szCs w:val="24"/>
    </w:rPr>
  </w:style>
  <w:style w:type="character" w:customStyle="1" w:styleId="apple-converted-space">
    <w:name w:val="apple-converted-space"/>
    <w:basedOn w:val="a0"/>
    <w:rsid w:val="00225DCA"/>
  </w:style>
  <w:style w:type="paragraph" w:customStyle="1" w:styleId="msonormalcxspmiddle">
    <w:name w:val="msonormalcxspmiddle"/>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24"/>
      <w:szCs w:val="24"/>
    </w:rPr>
  </w:style>
  <w:style w:type="character" w:customStyle="1" w:styleId="12font1">
    <w:name w:val="12font1"/>
    <w:basedOn w:val="a0"/>
    <w:rsid w:val="00225DCA"/>
    <w:rPr>
      <w:spacing w:val="480"/>
      <w:sz w:val="24"/>
      <w:szCs w:val="24"/>
    </w:rPr>
  </w:style>
  <w:style w:type="paragraph" w:customStyle="1" w:styleId="pa-1">
    <w:name w:val="pa-1"/>
    <w:basedOn w:val="a"/>
    <w:rsid w:val="00225DCA"/>
    <w:pPr>
      <w:widowControl/>
      <w:autoSpaceDE/>
      <w:autoSpaceDN/>
      <w:snapToGrid/>
      <w:spacing w:line="480" w:lineRule="atLeast"/>
      <w:ind w:firstLineChars="0" w:firstLine="0"/>
      <w:jc w:val="center"/>
    </w:pPr>
    <w:rPr>
      <w:rFonts w:ascii="Arial Unicode MS" w:eastAsia="Arial Unicode MS" w:hAnsi="Arial Unicode MS" w:cs="Arial Unicode MS"/>
      <w:snapToGrid/>
      <w:sz w:val="24"/>
      <w:szCs w:val="24"/>
    </w:rPr>
  </w:style>
  <w:style w:type="paragraph" w:customStyle="1" w:styleId="pa-2">
    <w:name w:val="pa-2"/>
    <w:basedOn w:val="a"/>
    <w:rsid w:val="00225DCA"/>
    <w:pPr>
      <w:widowControl/>
      <w:autoSpaceDE/>
      <w:autoSpaceDN/>
      <w:snapToGrid/>
      <w:spacing w:line="340" w:lineRule="atLeast"/>
      <w:ind w:firstLineChars="0" w:firstLine="0"/>
    </w:pPr>
    <w:rPr>
      <w:rFonts w:ascii="Arial Unicode MS" w:eastAsia="Arial Unicode MS" w:hAnsi="Arial Unicode MS" w:cs="Arial Unicode MS"/>
      <w:snapToGrid/>
      <w:sz w:val="24"/>
      <w:szCs w:val="24"/>
    </w:rPr>
  </w:style>
  <w:style w:type="paragraph" w:customStyle="1" w:styleId="pa-0">
    <w:name w:val="pa-0"/>
    <w:basedOn w:val="a"/>
    <w:rsid w:val="00225DCA"/>
    <w:pPr>
      <w:widowControl/>
      <w:autoSpaceDE/>
      <w:autoSpaceDN/>
      <w:snapToGrid/>
      <w:spacing w:before="150" w:after="150" w:line="240" w:lineRule="auto"/>
      <w:ind w:firstLineChars="0" w:firstLine="0"/>
      <w:jc w:val="left"/>
    </w:pPr>
    <w:rPr>
      <w:rFonts w:ascii="宋体" w:eastAsia="宋体" w:hAnsi="宋体" w:cs="宋体"/>
      <w:snapToGrid/>
      <w:sz w:val="24"/>
      <w:szCs w:val="24"/>
    </w:rPr>
  </w:style>
  <w:style w:type="character" w:customStyle="1" w:styleId="ca-0">
    <w:name w:val="ca-0"/>
    <w:basedOn w:val="a0"/>
    <w:rsid w:val="00225DCA"/>
  </w:style>
  <w:style w:type="character" w:customStyle="1" w:styleId="ca-1">
    <w:name w:val="ca-1"/>
    <w:basedOn w:val="a0"/>
    <w:rsid w:val="00225DCA"/>
  </w:style>
  <w:style w:type="character" w:customStyle="1" w:styleId="ca-2">
    <w:name w:val="ca-2"/>
    <w:basedOn w:val="a0"/>
    <w:rsid w:val="00225DCA"/>
  </w:style>
  <w:style w:type="paragraph" w:customStyle="1" w:styleId="CharChar2">
    <w:name w:val="Char Char2"/>
    <w:basedOn w:val="a"/>
    <w:semiHidden/>
    <w:rsid w:val="00225DCA"/>
    <w:pPr>
      <w:widowControl/>
      <w:autoSpaceDE/>
      <w:autoSpaceDN/>
      <w:snapToGrid/>
      <w:spacing w:after="160" w:line="240" w:lineRule="exact"/>
      <w:ind w:firstLineChars="0" w:firstLine="0"/>
      <w:jc w:val="left"/>
    </w:pPr>
    <w:rPr>
      <w:rFonts w:ascii="Verdana" w:eastAsia="宋体" w:hAnsi="Verdana"/>
      <w:snapToGrid/>
      <w:sz w:val="20"/>
      <w:lang w:eastAsia="en-US"/>
    </w:rPr>
  </w:style>
  <w:style w:type="paragraph" w:styleId="aff7">
    <w:name w:val="List Paragraph"/>
    <w:basedOn w:val="a"/>
    <w:uiPriority w:val="99"/>
    <w:qFormat/>
    <w:rsid w:val="00225DCA"/>
    <w:pPr>
      <w:autoSpaceDE/>
      <w:autoSpaceDN/>
      <w:snapToGrid/>
      <w:spacing w:line="240" w:lineRule="auto"/>
      <w:ind w:firstLine="420"/>
    </w:pPr>
    <w:rPr>
      <w:rFonts w:ascii="Calibri" w:eastAsia="宋体" w:hAnsi="Calibri"/>
      <w:snapToGrid/>
      <w:kern w:val="2"/>
      <w:szCs w:val="22"/>
    </w:rPr>
  </w:style>
  <w:style w:type="paragraph" w:customStyle="1" w:styleId="Char1CharCharChar">
    <w:name w:val="Char1 Char Char Char"/>
    <w:basedOn w:val="a"/>
    <w:rsid w:val="00225DCA"/>
    <w:pPr>
      <w:autoSpaceDE/>
      <w:autoSpaceDN/>
      <w:snapToGrid/>
      <w:spacing w:line="240" w:lineRule="auto"/>
      <w:ind w:firstLineChars="0" w:firstLine="0"/>
    </w:pPr>
    <w:rPr>
      <w:rFonts w:ascii="Tahoma" w:eastAsia="宋体" w:hAnsi="Tahoma"/>
      <w:snapToGrid/>
      <w:kern w:val="2"/>
      <w:sz w:val="24"/>
      <w:szCs w:val="24"/>
    </w:rPr>
  </w:style>
  <w:style w:type="paragraph" w:customStyle="1" w:styleId="26">
    <w:name w:val="列出段落2"/>
    <w:basedOn w:val="a"/>
    <w:rsid w:val="00225DCA"/>
    <w:pPr>
      <w:autoSpaceDE/>
      <w:autoSpaceDN/>
      <w:snapToGrid/>
      <w:spacing w:line="240" w:lineRule="auto"/>
      <w:ind w:firstLine="420"/>
    </w:pPr>
    <w:rPr>
      <w:rFonts w:ascii="Calibri" w:eastAsia="宋体" w:hAnsi="Calibri"/>
      <w:snapToGrid/>
      <w:kern w:val="2"/>
      <w:szCs w:val="22"/>
    </w:rPr>
  </w:style>
  <w:style w:type="paragraph" w:customStyle="1" w:styleId="lxc">
    <w:name w:val="lxc"/>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24"/>
      <w:szCs w:val="24"/>
    </w:rPr>
  </w:style>
  <w:style w:type="paragraph" w:customStyle="1" w:styleId="14">
    <w:name w:val="段落样式1"/>
    <w:basedOn w:val="a"/>
    <w:rsid w:val="00225DCA"/>
    <w:pPr>
      <w:adjustRightInd w:val="0"/>
      <w:snapToGrid/>
      <w:spacing w:line="618" w:lineRule="atLeast"/>
      <w:ind w:firstLineChars="0" w:firstLine="652"/>
      <w:textAlignment w:val="center"/>
    </w:pPr>
    <w:rPr>
      <w:rFonts w:ascii="仿宋_GB2312" w:eastAsia="仿宋_GB2312" w:cs="仿宋_GB2312"/>
      <w:snapToGrid/>
      <w:color w:val="000000"/>
      <w:sz w:val="32"/>
      <w:szCs w:val="32"/>
      <w:lang w:val="zh-CN"/>
    </w:rPr>
  </w:style>
  <w:style w:type="character" w:customStyle="1" w:styleId="aff8">
    <w:name w:val="罗马"/>
    <w:rsid w:val="00225DCA"/>
    <w:rPr>
      <w:rFonts w:ascii="Times New Roman" w:hAnsi="Times New Roman" w:cs="Times New Roman"/>
      <w:sz w:val="32"/>
      <w:szCs w:val="32"/>
    </w:rPr>
  </w:style>
  <w:style w:type="character" w:customStyle="1" w:styleId="CharChar1">
    <w:name w:val="Char Char1"/>
    <w:locked/>
    <w:rsid w:val="00225DCA"/>
    <w:rPr>
      <w:sz w:val="18"/>
      <w:szCs w:val="18"/>
    </w:rPr>
  </w:style>
  <w:style w:type="character" w:customStyle="1" w:styleId="FooterChar">
    <w:name w:val="Footer Char"/>
    <w:basedOn w:val="a0"/>
    <w:locked/>
    <w:rsid w:val="00225DCA"/>
    <w:rPr>
      <w:rFonts w:cs="Times New Roman"/>
      <w:sz w:val="18"/>
      <w:szCs w:val="18"/>
    </w:rPr>
  </w:style>
  <w:style w:type="character" w:customStyle="1" w:styleId="CharChar4">
    <w:name w:val="Char Char4"/>
    <w:basedOn w:val="a0"/>
    <w:semiHidden/>
    <w:locked/>
    <w:rsid w:val="00225DCA"/>
    <w:rPr>
      <w:rFonts w:cs="Times New Roman"/>
      <w:sz w:val="18"/>
      <w:szCs w:val="18"/>
    </w:rPr>
  </w:style>
  <w:style w:type="character" w:customStyle="1" w:styleId="CharChar3">
    <w:name w:val="Char Char3"/>
    <w:basedOn w:val="a0"/>
    <w:locked/>
    <w:rsid w:val="00225DCA"/>
    <w:rPr>
      <w:rFonts w:cs="Times New Roman"/>
      <w:sz w:val="18"/>
      <w:szCs w:val="18"/>
    </w:rPr>
  </w:style>
  <w:style w:type="paragraph" w:customStyle="1" w:styleId="p15">
    <w:name w:val="p15"/>
    <w:basedOn w:val="a"/>
    <w:qFormat/>
    <w:rsid w:val="00225DCA"/>
    <w:pPr>
      <w:widowControl/>
      <w:autoSpaceDE/>
      <w:autoSpaceDN/>
      <w:snapToGrid/>
      <w:spacing w:line="240" w:lineRule="auto"/>
      <w:ind w:firstLineChars="0" w:firstLine="0"/>
    </w:pPr>
    <w:rPr>
      <w:rFonts w:ascii="仿宋_GB2312" w:eastAsia="仿宋_GB2312" w:hAnsi="宋体"/>
      <w:snapToGrid/>
      <w:sz w:val="30"/>
      <w:szCs w:val="30"/>
    </w:rPr>
  </w:style>
  <w:style w:type="paragraph" w:customStyle="1" w:styleId="Char12">
    <w:name w:val="Char1"/>
    <w:basedOn w:val="a"/>
    <w:rsid w:val="00225DCA"/>
    <w:pPr>
      <w:autoSpaceDE/>
      <w:autoSpaceDN/>
      <w:snapToGrid/>
      <w:spacing w:line="360" w:lineRule="auto"/>
      <w:ind w:firstLineChars="0" w:firstLine="0"/>
    </w:pPr>
    <w:rPr>
      <w:rFonts w:ascii="Tahoma" w:eastAsia="宋体" w:hAnsi="Tahoma"/>
      <w:snapToGrid/>
      <w:kern w:val="2"/>
      <w:sz w:val="28"/>
    </w:rPr>
  </w:style>
  <w:style w:type="character" w:styleId="aff9">
    <w:name w:val="Emphasis"/>
    <w:qFormat/>
    <w:rsid w:val="00225DCA"/>
    <w:rPr>
      <w:i/>
      <w:iCs/>
    </w:rPr>
  </w:style>
  <w:style w:type="paragraph" w:styleId="15">
    <w:name w:val="index 1"/>
    <w:basedOn w:val="a"/>
    <w:next w:val="a"/>
    <w:semiHidden/>
    <w:rsid w:val="00225DCA"/>
    <w:pPr>
      <w:autoSpaceDE/>
      <w:autoSpaceDN/>
      <w:snapToGrid/>
      <w:spacing w:line="240" w:lineRule="auto"/>
      <w:ind w:firstLineChars="0" w:firstLine="0"/>
    </w:pPr>
    <w:rPr>
      <w:rFonts w:ascii="Calibri" w:eastAsia="宋体" w:hAnsi="Calibri"/>
      <w:snapToGrid/>
      <w:kern w:val="2"/>
      <w:szCs w:val="22"/>
    </w:rPr>
  </w:style>
  <w:style w:type="paragraph" w:customStyle="1" w:styleId="msonormal0">
    <w:name w:val="msonormal"/>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24"/>
      <w:szCs w:val="24"/>
    </w:rPr>
  </w:style>
  <w:style w:type="paragraph" w:customStyle="1" w:styleId="font5">
    <w:name w:val="font5"/>
    <w:basedOn w:val="a"/>
    <w:rsid w:val="00225DCA"/>
    <w:pPr>
      <w:widowControl/>
      <w:autoSpaceDE/>
      <w:autoSpaceDN/>
      <w:snapToGrid/>
      <w:spacing w:before="100" w:beforeAutospacing="1" w:after="100" w:afterAutospacing="1" w:line="240" w:lineRule="auto"/>
      <w:ind w:firstLineChars="0" w:firstLine="0"/>
      <w:jc w:val="left"/>
    </w:pPr>
    <w:rPr>
      <w:rFonts w:ascii="等线" w:eastAsia="等线" w:hAnsi="等线" w:cs="宋体"/>
      <w:snapToGrid/>
      <w:sz w:val="18"/>
      <w:szCs w:val="18"/>
    </w:rPr>
  </w:style>
  <w:style w:type="paragraph" w:customStyle="1" w:styleId="xl67">
    <w:name w:val="xl67"/>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18"/>
      <w:szCs w:val="18"/>
    </w:rPr>
  </w:style>
  <w:style w:type="paragraph" w:customStyle="1" w:styleId="xl68">
    <w:name w:val="xl68"/>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b/>
      <w:bCs/>
      <w:snapToGrid/>
      <w:sz w:val="18"/>
      <w:szCs w:val="18"/>
    </w:rPr>
  </w:style>
  <w:style w:type="paragraph" w:customStyle="1" w:styleId="xl69">
    <w:name w:val="xl69"/>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0">
    <w:name w:val="xl70"/>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1">
    <w:name w:val="xl71"/>
    <w:basedOn w:val="a"/>
    <w:rsid w:val="00225DCA"/>
    <w:pPr>
      <w:widowControl/>
      <w:pBdr>
        <w:top w:val="single" w:sz="4" w:space="0" w:color="auto"/>
        <w:bottom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2">
    <w:name w:val="xl72"/>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3">
    <w:name w:val="xl73"/>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4">
    <w:name w:val="xl74"/>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b/>
      <w:bCs/>
      <w:snapToGrid/>
      <w:sz w:val="18"/>
      <w:szCs w:val="18"/>
    </w:rPr>
  </w:style>
  <w:style w:type="paragraph" w:customStyle="1" w:styleId="xl75">
    <w:name w:val="xl75"/>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6">
    <w:name w:val="xl76"/>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7">
    <w:name w:val="xl77"/>
    <w:basedOn w:val="a"/>
    <w:rsid w:val="00225DCA"/>
    <w:pPr>
      <w:widowControl/>
      <w:autoSpaceDE/>
      <w:autoSpaceDN/>
      <w:snapToGrid/>
      <w:spacing w:before="100" w:beforeAutospacing="1" w:after="100" w:afterAutospacing="1" w:line="240" w:lineRule="auto"/>
      <w:ind w:firstLineChars="0" w:firstLine="0"/>
      <w:jc w:val="left"/>
    </w:pPr>
    <w:rPr>
      <w:rFonts w:ascii="宋体" w:eastAsia="宋体" w:hAnsi="宋体" w:cs="宋体"/>
      <w:snapToGrid/>
      <w:sz w:val="18"/>
      <w:szCs w:val="18"/>
    </w:rPr>
  </w:style>
  <w:style w:type="paragraph" w:customStyle="1" w:styleId="xl78">
    <w:name w:val="xl78"/>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79">
    <w:name w:val="xl79"/>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80">
    <w:name w:val="xl80"/>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8"/>
      <w:szCs w:val="18"/>
    </w:rPr>
  </w:style>
  <w:style w:type="paragraph" w:customStyle="1" w:styleId="xl81">
    <w:name w:val="xl81"/>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b/>
      <w:bCs/>
      <w:snapToGrid/>
      <w:sz w:val="16"/>
      <w:szCs w:val="16"/>
    </w:rPr>
  </w:style>
  <w:style w:type="paragraph" w:customStyle="1" w:styleId="xl82">
    <w:name w:val="xl82"/>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6"/>
      <w:szCs w:val="16"/>
    </w:rPr>
  </w:style>
  <w:style w:type="paragraph" w:customStyle="1" w:styleId="xl83">
    <w:name w:val="xl83"/>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宋体" w:eastAsia="宋体" w:hAnsi="宋体" w:cs="宋体"/>
      <w:snapToGrid/>
      <w:sz w:val="16"/>
      <w:szCs w:val="16"/>
    </w:rPr>
  </w:style>
  <w:style w:type="paragraph" w:customStyle="1" w:styleId="font6">
    <w:name w:val="font6"/>
    <w:basedOn w:val="a"/>
    <w:rsid w:val="00225DCA"/>
    <w:pPr>
      <w:widowControl/>
      <w:autoSpaceDE/>
      <w:autoSpaceDN/>
      <w:snapToGrid/>
      <w:spacing w:before="100" w:beforeAutospacing="1" w:after="100" w:afterAutospacing="1" w:line="240" w:lineRule="auto"/>
      <w:ind w:firstLineChars="0" w:firstLine="0"/>
      <w:jc w:val="left"/>
    </w:pPr>
    <w:rPr>
      <w:rFonts w:ascii="等线" w:eastAsia="等线" w:hAnsi="等线" w:cs="宋体"/>
      <w:snapToGrid/>
      <w:sz w:val="18"/>
      <w:szCs w:val="18"/>
    </w:rPr>
  </w:style>
  <w:style w:type="paragraph" w:customStyle="1" w:styleId="font7">
    <w:name w:val="font7"/>
    <w:basedOn w:val="a"/>
    <w:rsid w:val="00225DCA"/>
    <w:pPr>
      <w:widowControl/>
      <w:autoSpaceDE/>
      <w:autoSpaceDN/>
      <w:snapToGrid/>
      <w:spacing w:before="100" w:beforeAutospacing="1" w:after="100" w:afterAutospacing="1" w:line="240" w:lineRule="auto"/>
      <w:ind w:firstLineChars="0" w:firstLine="0"/>
      <w:jc w:val="left"/>
    </w:pPr>
    <w:rPr>
      <w:rFonts w:ascii="仿宋" w:eastAsia="仿宋" w:hAnsi="仿宋" w:cs="宋体"/>
      <w:snapToGrid/>
      <w:sz w:val="18"/>
      <w:szCs w:val="18"/>
    </w:rPr>
  </w:style>
  <w:style w:type="paragraph" w:customStyle="1" w:styleId="xl65">
    <w:name w:val="xl65"/>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仿宋" w:eastAsia="仿宋" w:hAnsi="仿宋" w:cs="宋体"/>
      <w:b/>
      <w:bCs/>
      <w:snapToGrid/>
      <w:sz w:val="20"/>
    </w:rPr>
  </w:style>
  <w:style w:type="paragraph" w:customStyle="1" w:styleId="xl66">
    <w:name w:val="xl66"/>
    <w:basedOn w:val="a"/>
    <w:rsid w:val="00225DCA"/>
    <w:pPr>
      <w:widowControl/>
      <w:pBdr>
        <w:top w:val="single" w:sz="4" w:space="0" w:color="auto"/>
        <w:left w:val="single" w:sz="4" w:space="0" w:color="auto"/>
        <w:bottom w:val="single" w:sz="4" w:space="0" w:color="auto"/>
        <w:right w:val="single" w:sz="4" w:space="0" w:color="auto"/>
      </w:pBdr>
      <w:autoSpaceDE/>
      <w:autoSpaceDN/>
      <w:snapToGrid/>
      <w:spacing w:before="100" w:beforeAutospacing="1" w:after="100" w:afterAutospacing="1" w:line="240" w:lineRule="auto"/>
      <w:ind w:firstLineChars="0" w:firstLine="0"/>
      <w:jc w:val="center"/>
    </w:pPr>
    <w:rPr>
      <w:rFonts w:ascii="仿宋" w:eastAsia="仿宋" w:hAnsi="仿宋" w:cs="宋体"/>
      <w:b/>
      <w:bCs/>
      <w:snapToGrid/>
      <w:sz w:val="20"/>
    </w:rPr>
  </w:style>
  <w:style w:type="paragraph" w:customStyle="1" w:styleId="xl63">
    <w:name w:val="xl63"/>
    <w:basedOn w:val="a"/>
    <w:rsid w:val="00225DCA"/>
    <w:pPr>
      <w:widowControl/>
      <w:pBdr>
        <w:top w:val="single" w:sz="8" w:space="0" w:color="auto"/>
        <w:left w:val="single" w:sz="8" w:space="0" w:color="auto"/>
        <w:bottom w:val="single" w:sz="8" w:space="0" w:color="auto"/>
        <w:right w:val="single" w:sz="8" w:space="0" w:color="auto"/>
      </w:pBdr>
      <w:autoSpaceDE/>
      <w:autoSpaceDN/>
      <w:snapToGrid/>
      <w:spacing w:before="100" w:beforeAutospacing="1" w:after="100" w:afterAutospacing="1" w:line="240" w:lineRule="auto"/>
      <w:ind w:firstLineChars="0" w:firstLine="0"/>
      <w:jc w:val="center"/>
    </w:pPr>
    <w:rPr>
      <w:rFonts w:ascii="仿宋" w:eastAsia="仿宋" w:hAnsi="仿宋" w:cs="宋体"/>
      <w:b/>
      <w:bCs/>
      <w:snapToGrid/>
      <w:color w:val="000000"/>
      <w:sz w:val="20"/>
    </w:rPr>
  </w:style>
  <w:style w:type="paragraph" w:customStyle="1" w:styleId="xl64">
    <w:name w:val="xl64"/>
    <w:basedOn w:val="a"/>
    <w:rsid w:val="00225DCA"/>
    <w:pPr>
      <w:widowControl/>
      <w:pBdr>
        <w:top w:val="single" w:sz="8" w:space="0" w:color="auto"/>
        <w:bottom w:val="single" w:sz="8" w:space="0" w:color="auto"/>
        <w:right w:val="single" w:sz="8" w:space="0" w:color="auto"/>
      </w:pBdr>
      <w:autoSpaceDE/>
      <w:autoSpaceDN/>
      <w:snapToGrid/>
      <w:spacing w:before="100" w:beforeAutospacing="1" w:after="100" w:afterAutospacing="1" w:line="240" w:lineRule="auto"/>
      <w:ind w:firstLineChars="0" w:firstLine="0"/>
      <w:jc w:val="center"/>
    </w:pPr>
    <w:rPr>
      <w:rFonts w:ascii="仿宋" w:eastAsia="仿宋" w:hAnsi="仿宋" w:cs="宋体"/>
      <w:b/>
      <w:bCs/>
      <w:snapToGrid/>
      <w:color w:val="000000"/>
      <w:sz w:val="20"/>
    </w:rPr>
  </w:style>
  <w:style w:type="character" w:customStyle="1" w:styleId="150">
    <w:name w:val="15"/>
    <w:basedOn w:val="a0"/>
    <w:rsid w:val="00225DCA"/>
    <w:rPr>
      <w:rFonts w:ascii="Times New Roman" w:hAnsi="Times New Roman" w:cs="Times New Roman"/>
      <w:b/>
      <w:bCs/>
      <w:sz w:val="20"/>
      <w:szCs w:val="20"/>
    </w:rPr>
  </w:style>
  <w:style w:type="paragraph" w:customStyle="1" w:styleId="16">
    <w:name w:val="样式1"/>
    <w:basedOn w:val="a"/>
    <w:qFormat/>
    <w:rsid w:val="00225DCA"/>
    <w:pPr>
      <w:spacing w:line="590" w:lineRule="atLeast"/>
      <w:ind w:firstLineChars="0" w:firstLine="624"/>
    </w:pPr>
    <w:rPr>
      <w:rFonts w:eastAsia="方正仿宋_GBK"/>
      <w:sz w:val="32"/>
    </w:rPr>
  </w:style>
  <w:style w:type="paragraph" w:customStyle="1" w:styleId="Style3">
    <w:name w:val="Style3"/>
    <w:basedOn w:val="a"/>
    <w:rsid w:val="001A2A97"/>
    <w:pPr>
      <w:autoSpaceDE/>
      <w:autoSpaceDN/>
      <w:adjustRightInd w:val="0"/>
      <w:snapToGrid/>
      <w:spacing w:line="240" w:lineRule="auto"/>
      <w:ind w:firstLineChars="0" w:firstLine="0"/>
      <w:jc w:val="left"/>
    </w:pPr>
    <w:rPr>
      <w:rFonts w:ascii="宋体" w:eastAsia="宋体"/>
      <w:snapToGrid/>
      <w:sz w:val="24"/>
      <w:szCs w:val="24"/>
    </w:rPr>
  </w:style>
  <w:style w:type="paragraph" w:customStyle="1" w:styleId="Char6">
    <w:name w:val="列出段落 Char"/>
    <w:qFormat/>
    <w:rsid w:val="00F96841"/>
    <w:pPr>
      <w:snapToGrid w:val="0"/>
      <w:spacing w:line="590" w:lineRule="atLeast"/>
      <w:ind w:firstLine="624"/>
    </w:pPr>
    <w:rPr>
      <w:rFonts w:ascii="Times New Roman" w:eastAsia="宋体" w:hAnsi="Times New Roman" w:cs="Times New Roman"/>
      <w:kern w:val="0"/>
      <w:sz w:val="32"/>
      <w:szCs w:val="20"/>
    </w:rPr>
  </w:style>
  <w:style w:type="paragraph" w:customStyle="1" w:styleId="Style5">
    <w:name w:val="_Style 5"/>
    <w:basedOn w:val="a"/>
    <w:rsid w:val="00B807AD"/>
    <w:pPr>
      <w:autoSpaceDE/>
      <w:autoSpaceDN/>
      <w:snapToGrid/>
      <w:spacing w:line="240" w:lineRule="auto"/>
      <w:ind w:firstLineChars="0" w:firstLine="0"/>
    </w:pPr>
    <w:rPr>
      <w:rFonts w:ascii="Tahoma" w:eastAsia="宋体" w:hAnsi="Tahoma"/>
      <w:snapToGrid/>
      <w:kern w:val="2"/>
      <w:sz w:val="24"/>
    </w:rPr>
  </w:style>
  <w:style w:type="paragraph" w:customStyle="1" w:styleId="Char7">
    <w:name w:val="Char"/>
    <w:basedOn w:val="a"/>
    <w:rsid w:val="009868FD"/>
    <w:pPr>
      <w:autoSpaceDE/>
      <w:autoSpaceDN/>
      <w:snapToGrid/>
      <w:spacing w:line="240" w:lineRule="auto"/>
      <w:ind w:firstLineChars="0" w:firstLine="0"/>
    </w:pPr>
    <w:rPr>
      <w:rFonts w:ascii="Tahoma" w:eastAsia="宋体" w:hAnsi="Tahoma"/>
      <w:snapToGrid/>
      <w:kern w:val="2"/>
      <w:sz w:val="24"/>
    </w:rPr>
  </w:style>
  <w:style w:type="paragraph" w:customStyle="1" w:styleId="CharCharCharCharCharCharChar">
    <w:name w:val="Char Char Char Char Char Char Char"/>
    <w:basedOn w:val="a"/>
    <w:rsid w:val="00D82B56"/>
    <w:pPr>
      <w:autoSpaceDE/>
      <w:autoSpaceDN/>
      <w:snapToGrid/>
      <w:spacing w:line="240" w:lineRule="auto"/>
      <w:ind w:firstLineChars="0" w:firstLine="0"/>
    </w:pPr>
    <w:rPr>
      <w:rFonts w:eastAsia="宋体"/>
      <w:snapToGrid/>
      <w:kern w:val="2"/>
    </w:rPr>
  </w:style>
  <w:style w:type="character" w:customStyle="1" w:styleId="aa">
    <w:name w:val="普通(网站) 字符"/>
    <w:link w:val="a9"/>
    <w:qFormat/>
    <w:rsid w:val="00D82B56"/>
    <w:rPr>
      <w:rFonts w:ascii="仿宋_GB2312" w:eastAsia="仿宋_GB2312" w:hAnsi="宋体" w:cs="Times New Roman"/>
      <w:kern w:val="0"/>
      <w:szCs w:val="20"/>
    </w:rPr>
  </w:style>
  <w:style w:type="paragraph" w:customStyle="1" w:styleId="affa">
    <w:name w:val="文件正文"/>
    <w:basedOn w:val="a"/>
    <w:rsid w:val="00970CBD"/>
    <w:pPr>
      <w:autoSpaceDE/>
      <w:autoSpaceDN/>
      <w:snapToGrid/>
      <w:spacing w:line="576" w:lineRule="exact"/>
      <w:ind w:firstLineChars="0" w:firstLine="0"/>
    </w:pPr>
    <w:rPr>
      <w:rFonts w:eastAsia="宋体"/>
      <w:szCs w:val="32"/>
    </w:rPr>
  </w:style>
  <w:style w:type="paragraph" w:customStyle="1" w:styleId="Style2">
    <w:name w:val="_Style 2"/>
    <w:basedOn w:val="a"/>
    <w:uiPriority w:val="99"/>
    <w:qFormat/>
    <w:rsid w:val="004602E2"/>
    <w:pPr>
      <w:autoSpaceDE/>
      <w:autoSpaceDN/>
      <w:snapToGrid/>
      <w:spacing w:line="240" w:lineRule="auto"/>
      <w:ind w:firstLineChars="0" w:firstLine="0"/>
    </w:pPr>
    <w:rPr>
      <w:rFonts w:ascii="Tahoma" w:eastAsia="宋体" w:hAnsi="Tahoma"/>
      <w:snapToGrid/>
      <w:kern w:val="2"/>
      <w:sz w:val="24"/>
    </w:rPr>
  </w:style>
  <w:style w:type="character" w:customStyle="1" w:styleId="40">
    <w:name w:val="标题 4 字符"/>
    <w:basedOn w:val="a0"/>
    <w:link w:val="4"/>
    <w:uiPriority w:val="9"/>
    <w:rsid w:val="004602E2"/>
    <w:rPr>
      <w:rFonts w:asciiTheme="majorHAnsi" w:eastAsia="方正黑体_GBK" w:hAnsiTheme="majorHAnsi" w:cstheme="majorBidi"/>
      <w:bCs/>
      <w:snapToGrid w:val="0"/>
      <w:kern w:val="0"/>
      <w:szCs w:val="28"/>
    </w:rPr>
  </w:style>
  <w:style w:type="character" w:customStyle="1" w:styleId="50">
    <w:name w:val="标题 5 字符"/>
    <w:basedOn w:val="a0"/>
    <w:link w:val="5"/>
    <w:uiPriority w:val="9"/>
    <w:rsid w:val="004602E2"/>
    <w:rPr>
      <w:rFonts w:ascii="Times New Roman" w:eastAsia="方正书宋_GBK" w:hAnsi="Times New Roman" w:cs="Times New Roman"/>
      <w:b/>
      <w:bCs/>
      <w:snapToGrid w:val="0"/>
      <w:kern w:val="0"/>
      <w:sz w:val="28"/>
      <w:szCs w:val="28"/>
    </w:rPr>
  </w:style>
  <w:style w:type="character" w:customStyle="1" w:styleId="font41">
    <w:name w:val="font41"/>
    <w:basedOn w:val="a0"/>
    <w:uiPriority w:val="99"/>
    <w:rsid w:val="00BF32B4"/>
    <w:rPr>
      <w:rFonts w:ascii="华文中宋" w:eastAsia="华文中宋" w:hAnsi="华文中宋" w:cs="华文中宋"/>
      <w:b/>
      <w:bCs/>
      <w:color w:val="000000"/>
      <w:position w:val="0"/>
      <w:sz w:val="36"/>
      <w:szCs w:val="36"/>
      <w:u w:val="none"/>
    </w:rPr>
  </w:style>
  <w:style w:type="character" w:customStyle="1" w:styleId="font21">
    <w:name w:val="font21"/>
    <w:basedOn w:val="a0"/>
    <w:uiPriority w:val="99"/>
    <w:rsid w:val="00BF32B4"/>
    <w:rPr>
      <w:rFonts w:ascii="Times New Roman" w:hAnsi="Times New Roman" w:cs="Times New Roman"/>
      <w:b/>
      <w:bCs/>
      <w:color w:val="000000"/>
      <w:position w:val="0"/>
      <w:sz w:val="36"/>
      <w:szCs w:val="36"/>
      <w:u w:val="none"/>
    </w:rPr>
  </w:style>
  <w:style w:type="paragraph" w:customStyle="1" w:styleId="Char8">
    <w:name w:val="Char"/>
    <w:basedOn w:val="a"/>
    <w:rsid w:val="005D4F0C"/>
    <w:pPr>
      <w:overflowPunct/>
      <w:autoSpaceDE/>
      <w:autoSpaceDN/>
      <w:snapToGrid/>
      <w:spacing w:line="240" w:lineRule="auto"/>
      <w:ind w:firstLineChars="0" w:firstLine="0"/>
    </w:pPr>
    <w:rPr>
      <w:rFonts w:ascii="Tahoma" w:eastAsia="宋体" w:hAnsi="Tahoma"/>
      <w:snapToGrid/>
      <w:kern w:val="2"/>
      <w:sz w:val="24"/>
    </w:rPr>
  </w:style>
  <w:style w:type="paragraph" w:customStyle="1" w:styleId="Char1CharCharCharCharCharChar">
    <w:name w:val="Char1 Char Char Char Char Char Char"/>
    <w:basedOn w:val="a"/>
    <w:rsid w:val="005D4F0C"/>
    <w:pPr>
      <w:overflowPunct/>
      <w:autoSpaceDE/>
      <w:autoSpaceDN/>
      <w:snapToGrid/>
      <w:spacing w:line="240" w:lineRule="auto"/>
      <w:ind w:firstLineChars="0" w:firstLine="0"/>
    </w:pPr>
    <w:rPr>
      <w:rFonts w:ascii="Tahoma" w:eastAsia="宋体" w:hAnsi="Tahoma"/>
      <w:snapToGrid/>
      <w:kern w:val="2"/>
      <w:sz w:val="24"/>
    </w:rPr>
  </w:style>
  <w:style w:type="paragraph" w:customStyle="1" w:styleId="04B-">
    <w:name w:val="04B-文书标题"/>
    <w:basedOn w:val="a"/>
    <w:rsid w:val="0088270C"/>
    <w:pPr>
      <w:overflowPunct/>
      <w:autoSpaceDE/>
      <w:autoSpaceDN/>
      <w:snapToGrid/>
      <w:spacing w:after="192" w:line="500" w:lineRule="exact"/>
      <w:ind w:firstLineChars="0" w:firstLine="0"/>
      <w:jc w:val="center"/>
    </w:pPr>
    <w:rPr>
      <w:rFonts w:ascii="宋体" w:eastAsia="宋体" w:hAnsi="宋体" w:cs="宋体"/>
      <w:b/>
      <w:snapToGrid/>
      <w:kern w:val="2"/>
      <w:sz w:val="36"/>
      <w:szCs w:val="36"/>
    </w:rPr>
  </w:style>
  <w:style w:type="paragraph" w:customStyle="1" w:styleId="Char9">
    <w:name w:val="Char"/>
    <w:basedOn w:val="a"/>
    <w:rsid w:val="0088270C"/>
    <w:pPr>
      <w:overflowPunct/>
      <w:autoSpaceDE/>
      <w:autoSpaceDN/>
      <w:snapToGrid/>
      <w:spacing w:line="240" w:lineRule="auto"/>
      <w:ind w:firstLineChars="0" w:firstLine="0"/>
    </w:pPr>
    <w:rPr>
      <w:rFonts w:ascii="Tahoma" w:eastAsia="宋体" w:hAnsi="Tahoma"/>
      <w:snapToGrid/>
      <w:kern w:val="2"/>
      <w:sz w:val="24"/>
    </w:rPr>
  </w:style>
  <w:style w:type="character" w:customStyle="1" w:styleId="NormalCharacter">
    <w:name w:val="NormalCharacter"/>
    <w:qFormat/>
    <w:rsid w:val="004A4F68"/>
  </w:style>
  <w:style w:type="paragraph" w:customStyle="1" w:styleId="Bodytext1">
    <w:name w:val="Body text|1"/>
    <w:basedOn w:val="a"/>
    <w:qFormat/>
    <w:rsid w:val="000330C2"/>
    <w:pPr>
      <w:overflowPunct/>
      <w:autoSpaceDE/>
      <w:autoSpaceDN/>
      <w:snapToGrid/>
      <w:spacing w:line="434" w:lineRule="auto"/>
      <w:ind w:firstLineChars="0" w:firstLine="400"/>
    </w:pPr>
    <w:rPr>
      <w:rFonts w:ascii="宋体" w:eastAsia="宋体" w:hAnsi="宋体" w:cs="宋体"/>
      <w:snapToGrid/>
      <w:kern w:val="2"/>
      <w:sz w:val="28"/>
      <w:szCs w:val="28"/>
      <w:lang w:val="zh-TW" w:eastAsia="zh-TW" w:bidi="zh-TW"/>
    </w:rPr>
  </w:style>
  <w:style w:type="paragraph" w:customStyle="1" w:styleId="Heading21">
    <w:name w:val="Heading #2|1"/>
    <w:basedOn w:val="a"/>
    <w:qFormat/>
    <w:rsid w:val="00B12AB5"/>
    <w:pPr>
      <w:overflowPunct/>
      <w:autoSpaceDE/>
      <w:autoSpaceDN/>
      <w:snapToGrid/>
      <w:spacing w:after="660" w:line="240" w:lineRule="auto"/>
      <w:ind w:firstLineChars="0" w:firstLine="0"/>
      <w:jc w:val="center"/>
      <w:outlineLvl w:val="1"/>
    </w:pPr>
    <w:rPr>
      <w:rFonts w:ascii="宋体" w:eastAsia="宋体" w:hAnsi="宋体" w:cs="宋体"/>
      <w:snapToGrid/>
      <w:color w:val="000000"/>
      <w:sz w:val="42"/>
      <w:szCs w:val="42"/>
      <w:lang w:val="zh-TW" w:eastAsia="zh-TW" w:bidi="zh-TW"/>
    </w:rPr>
  </w:style>
  <w:style w:type="paragraph" w:customStyle="1" w:styleId="affb">
    <w:name w:val="样式"/>
    <w:qFormat/>
    <w:rsid w:val="00784F1C"/>
    <w:pPr>
      <w:widowControl w:val="0"/>
      <w:autoSpaceDE w:val="0"/>
      <w:autoSpaceDN w:val="0"/>
      <w:adjustRightInd w:val="0"/>
      <w:spacing w:line="240" w:lineRule="auto"/>
      <w:jc w:val="left"/>
    </w:pPr>
    <w:rPr>
      <w:rFonts w:ascii="Times New Roman" w:eastAsia="宋体" w:hAnsi="Times New Roman" w:cs="Times New Roman"/>
      <w:kern w:val="0"/>
      <w:sz w:val="24"/>
      <w:szCs w:val="24"/>
    </w:rPr>
  </w:style>
  <w:style w:type="paragraph" w:styleId="27">
    <w:name w:val="Body Text First Indent 2"/>
    <w:basedOn w:val="afc"/>
    <w:link w:val="28"/>
    <w:unhideWhenUsed/>
    <w:qFormat/>
    <w:rsid w:val="00DB6E5E"/>
    <w:pPr>
      <w:overflowPunct/>
      <w:autoSpaceDE/>
      <w:autoSpaceDN/>
      <w:snapToGrid/>
      <w:spacing w:after="0" w:line="240" w:lineRule="auto"/>
      <w:ind w:leftChars="0" w:left="0" w:firstLine="40"/>
    </w:pPr>
    <w:rPr>
      <w:rFonts w:ascii="仿宋_GB2312" w:eastAsia="仿宋" w:hAnsi="仿宋_GB2312" w:cs="仿宋_GB2312"/>
      <w:snapToGrid/>
      <w:kern w:val="2"/>
      <w:sz w:val="32"/>
      <w:szCs w:val="32"/>
    </w:rPr>
  </w:style>
  <w:style w:type="character" w:customStyle="1" w:styleId="28">
    <w:name w:val="正文文本首行缩进 2 字符"/>
    <w:basedOn w:val="afd"/>
    <w:link w:val="27"/>
    <w:uiPriority w:val="99"/>
    <w:rsid w:val="00DB6E5E"/>
    <w:rPr>
      <w:rFonts w:ascii="仿宋_GB2312" w:eastAsia="仿宋" w:hAnsi="仿宋_GB2312" w:cs="仿宋_GB2312"/>
      <w:snapToGrid w:val="0"/>
      <w:kern w:val="0"/>
      <w:sz w:val="32"/>
      <w:szCs w:val="32"/>
    </w:rPr>
  </w:style>
  <w:style w:type="paragraph" w:customStyle="1" w:styleId="Other1">
    <w:name w:val="Other|1"/>
    <w:basedOn w:val="a"/>
    <w:qFormat/>
    <w:rsid w:val="00DB6E5E"/>
    <w:pPr>
      <w:overflowPunct/>
      <w:spacing w:line="386" w:lineRule="auto"/>
      <w:ind w:firstLineChars="0" w:firstLine="400"/>
    </w:pPr>
    <w:rPr>
      <w:rFonts w:ascii="宋体" w:eastAsia="宋体" w:hAnsi="宋体" w:cs="宋体"/>
      <w:sz w:val="28"/>
      <w:szCs w:val="28"/>
      <w:lang w:val="zh-TW" w:eastAsia="zh-TW" w:bidi="zh-TW"/>
    </w:rPr>
  </w:style>
  <w:style w:type="paragraph" w:customStyle="1" w:styleId="Other2">
    <w:name w:val="Other|2"/>
    <w:basedOn w:val="a"/>
    <w:qFormat/>
    <w:rsid w:val="00DB6E5E"/>
    <w:pPr>
      <w:overflowPunct/>
      <w:spacing w:line="590" w:lineRule="atLeast"/>
      <w:ind w:firstLineChars="0" w:firstLine="624"/>
      <w:jc w:val="center"/>
    </w:pPr>
    <w:rPr>
      <w:rFonts w:ascii="宋体" w:eastAsia="宋体" w:hAnsi="宋体" w:cs="宋体"/>
      <w:sz w:val="22"/>
      <w:szCs w:val="22"/>
      <w:lang w:val="zh-TW" w:eastAsia="zh-TW" w:bidi="zh-TW"/>
    </w:rPr>
  </w:style>
  <w:style w:type="paragraph" w:customStyle="1" w:styleId="paragraph">
    <w:name w:val="paragraph"/>
    <w:basedOn w:val="a"/>
    <w:rsid w:val="00B72235"/>
    <w:pPr>
      <w:widowControl/>
      <w:overflowPunct/>
      <w:autoSpaceDE/>
      <w:autoSpaceDN/>
      <w:snapToGrid/>
      <w:spacing w:before="100" w:beforeAutospacing="1" w:after="100" w:afterAutospacing="1" w:line="240" w:lineRule="auto"/>
      <w:ind w:firstLineChars="0" w:firstLine="0"/>
      <w:jc w:val="left"/>
    </w:pPr>
    <w:rPr>
      <w:rFonts w:ascii="宋体" w:eastAsia="宋体" w:hAnsi="宋体" w:cs="宋体"/>
      <w:snapToGrid/>
      <w:sz w:val="24"/>
      <w:szCs w:val="24"/>
    </w:rPr>
  </w:style>
  <w:style w:type="paragraph" w:styleId="affc">
    <w:name w:val="Body Text First Indent"/>
    <w:basedOn w:val="af3"/>
    <w:link w:val="affd"/>
    <w:uiPriority w:val="99"/>
    <w:unhideWhenUsed/>
    <w:qFormat/>
    <w:rsid w:val="001766FA"/>
    <w:pPr>
      <w:autoSpaceDE w:val="0"/>
      <w:autoSpaceDN w:val="0"/>
      <w:snapToGrid w:val="0"/>
      <w:spacing w:after="120" w:line="380" w:lineRule="exact"/>
      <w:ind w:firstLineChars="100" w:firstLine="420"/>
      <w:jc w:val="both"/>
    </w:pPr>
    <w:rPr>
      <w:rFonts w:eastAsia="方正书宋_GBK"/>
      <w:snapToGrid w:val="0"/>
      <w:kern w:val="0"/>
      <w:sz w:val="21"/>
      <w:szCs w:val="20"/>
    </w:rPr>
  </w:style>
  <w:style w:type="character" w:customStyle="1" w:styleId="affd">
    <w:name w:val="正文文本首行缩进 字符"/>
    <w:basedOn w:val="af4"/>
    <w:link w:val="affc"/>
    <w:uiPriority w:val="99"/>
    <w:semiHidden/>
    <w:rsid w:val="001766FA"/>
    <w:rPr>
      <w:rFonts w:ascii="Times New Roman" w:eastAsia="方正书宋_GBK" w:hAnsi="Times New Roman" w:cs="Times New Roman"/>
      <w:snapToGrid w:val="0"/>
      <w:kern w:val="0"/>
      <w:sz w:val="44"/>
      <w:szCs w:val="20"/>
    </w:rPr>
  </w:style>
  <w:style w:type="character" w:customStyle="1" w:styleId="fontstyle01">
    <w:name w:val="fontstyle01"/>
    <w:basedOn w:val="a0"/>
    <w:qFormat/>
    <w:rsid w:val="009F62E7"/>
    <w:rPr>
      <w:rFonts w:ascii="方正仿宋_GBK" w:eastAsia="方正仿宋_GBK" w:hint="eastAsia"/>
      <w:color w:val="000000"/>
      <w:sz w:val="32"/>
      <w:szCs w:val="32"/>
    </w:rPr>
  </w:style>
  <w:style w:type="paragraph" w:customStyle="1" w:styleId="BodyText1I2">
    <w:name w:val="BodyText1I2"/>
    <w:basedOn w:val="a"/>
    <w:qFormat/>
    <w:locked/>
    <w:rsid w:val="00EC5FD4"/>
    <w:pPr>
      <w:overflowPunct/>
      <w:spacing w:after="120" w:line="590" w:lineRule="atLeast"/>
      <w:ind w:leftChars="200" w:left="420" w:firstLine="420"/>
      <w:textAlignment w:val="baseline"/>
    </w:pPr>
    <w:rPr>
      <w:rFonts w:ascii="汉鼎简仿宋" w:eastAsia="汉鼎简仿宋"/>
      <w:sz w:val="32"/>
    </w:rPr>
  </w:style>
  <w:style w:type="paragraph" w:customStyle="1" w:styleId="34">
    <w:name w:val="列出段落3"/>
    <w:basedOn w:val="a"/>
    <w:qFormat/>
    <w:rsid w:val="00EC5FD4"/>
    <w:pPr>
      <w:overflowPunct/>
      <w:autoSpaceDE/>
      <w:autoSpaceDN/>
      <w:snapToGrid/>
      <w:spacing w:line="240" w:lineRule="auto"/>
      <w:ind w:firstLine="420"/>
    </w:pPr>
    <w:rPr>
      <w:rFonts w:ascii="Calibri" w:eastAsia="宋体" w:hAnsi="Calibri"/>
      <w:snapToGrid/>
      <w:kern w:val="2"/>
      <w:szCs w:val="22"/>
    </w:rPr>
  </w:style>
  <w:style w:type="paragraph" w:customStyle="1" w:styleId="210">
    <w:name w:val="正文首行缩进 21"/>
    <w:basedOn w:val="a"/>
    <w:qFormat/>
    <w:rsid w:val="0069639C"/>
    <w:pPr>
      <w:overflowPunct/>
      <w:spacing w:line="360" w:lineRule="auto"/>
      <w:ind w:firstLine="420"/>
    </w:pPr>
    <w:rPr>
      <w:rFonts w:ascii="汉鼎简仿宋" w:eastAsia="汉鼎简仿宋"/>
      <w:sz w:val="28"/>
    </w:rPr>
  </w:style>
  <w:style w:type="paragraph" w:customStyle="1" w:styleId="41">
    <w:name w:val="列出段落4"/>
    <w:basedOn w:val="a"/>
    <w:qFormat/>
    <w:rsid w:val="00D40EB4"/>
    <w:pPr>
      <w:overflowPunct/>
      <w:autoSpaceDE/>
      <w:autoSpaceDN/>
      <w:snapToGrid/>
      <w:spacing w:line="240" w:lineRule="auto"/>
      <w:ind w:firstLine="420"/>
    </w:pPr>
    <w:rPr>
      <w:rFonts w:ascii="Calibri" w:eastAsia="宋体" w:hAnsi="Calibri"/>
      <w:snapToGrid/>
      <w:kern w:val="2"/>
      <w:szCs w:val="22"/>
    </w:rPr>
  </w:style>
  <w:style w:type="paragraph" w:customStyle="1" w:styleId="17">
    <w:name w:val="正文缩进1"/>
    <w:basedOn w:val="a"/>
    <w:qFormat/>
    <w:rsid w:val="00D40EB4"/>
    <w:pPr>
      <w:overflowPunct/>
      <w:spacing w:line="590" w:lineRule="atLeast"/>
      <w:ind w:firstLine="420"/>
    </w:pPr>
    <w:rPr>
      <w:rFonts w:eastAsia="汉鼎简仿宋"/>
      <w:sz w:val="32"/>
    </w:rPr>
  </w:style>
  <w:style w:type="paragraph" w:customStyle="1" w:styleId="42">
    <w:name w:val="列出段落4"/>
    <w:qFormat/>
    <w:rsid w:val="00D40EB4"/>
    <w:pPr>
      <w:widowControl w:val="0"/>
      <w:spacing w:line="240" w:lineRule="auto"/>
      <w:ind w:firstLineChars="200" w:firstLine="420"/>
    </w:pPr>
    <w:rPr>
      <w:rFonts w:ascii="仿宋_GB2312" w:eastAsia="仿宋_GB2312" w:hAnsi="仿宋" w:cs="Times New Roman"/>
      <w:sz w:val="32"/>
      <w:szCs w:val="32"/>
    </w:rPr>
  </w:style>
  <w:style w:type="character" w:customStyle="1" w:styleId="content-right8zs40">
    <w:name w:val="content-right_8zs40"/>
    <w:qFormat/>
    <w:rsid w:val="00AF4BC2"/>
  </w:style>
  <w:style w:type="paragraph" w:styleId="TOC2">
    <w:name w:val="toc 2"/>
    <w:basedOn w:val="a"/>
    <w:next w:val="a"/>
    <w:uiPriority w:val="39"/>
    <w:unhideWhenUsed/>
    <w:qFormat/>
    <w:rsid w:val="005502DA"/>
    <w:pPr>
      <w:tabs>
        <w:tab w:val="right" w:leader="dot" w:pos="9016"/>
      </w:tabs>
      <w:overflowPunct/>
      <w:spacing w:line="590" w:lineRule="atLeast"/>
      <w:ind w:left="280" w:firstLineChars="52" w:firstLine="146"/>
      <w:jc w:val="left"/>
    </w:pPr>
    <w:rPr>
      <w:rFonts w:ascii="Calibri" w:eastAsia="汉鼎简仿宋" w:hAnsi="Calibri" w:cs="Calibri"/>
      <w:smallCaps/>
      <w:sz w:val="20"/>
    </w:rPr>
  </w:style>
  <w:style w:type="paragraph" w:customStyle="1" w:styleId="HtmlNormal">
    <w:name w:val="HtmlNormal"/>
    <w:basedOn w:val="a"/>
    <w:qFormat/>
    <w:rsid w:val="005502DA"/>
    <w:pPr>
      <w:overflowPunct/>
      <w:autoSpaceDE/>
      <w:autoSpaceDN/>
      <w:snapToGrid/>
      <w:spacing w:before="100" w:beforeAutospacing="1" w:after="100" w:afterAutospacing="1" w:line="240" w:lineRule="auto"/>
      <w:ind w:firstLineChars="0" w:firstLine="0"/>
      <w:jc w:val="left"/>
      <w:textAlignment w:val="baseline"/>
    </w:pPr>
    <w:rPr>
      <w:rFonts w:ascii="Calibri" w:eastAsia="宋体" w:hAnsi="Calibri"/>
      <w:snapToGrid/>
      <w:sz w:val="24"/>
      <w:szCs w:val="24"/>
    </w:rPr>
  </w:style>
  <w:style w:type="paragraph" w:customStyle="1" w:styleId="affe">
    <w:name w:val="首行缩进"/>
    <w:basedOn w:val="a"/>
    <w:uiPriority w:val="99"/>
    <w:qFormat/>
    <w:rsid w:val="00FF476F"/>
    <w:pPr>
      <w:overflowPunct/>
      <w:autoSpaceDE/>
      <w:autoSpaceDN/>
      <w:snapToGrid/>
      <w:spacing w:line="360" w:lineRule="auto"/>
      <w:ind w:firstLine="480"/>
    </w:pPr>
    <w:rPr>
      <w:rFonts w:ascii="宋体" w:eastAsiaTheme="minorEastAsia" w:hAnsi="宋体" w:cs="宋体"/>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055">
      <w:bodyDiv w:val="1"/>
      <w:marLeft w:val="0"/>
      <w:marRight w:val="0"/>
      <w:marTop w:val="0"/>
      <w:marBottom w:val="0"/>
      <w:divBdr>
        <w:top w:val="none" w:sz="0" w:space="0" w:color="auto"/>
        <w:left w:val="none" w:sz="0" w:space="0" w:color="auto"/>
        <w:bottom w:val="none" w:sz="0" w:space="0" w:color="auto"/>
        <w:right w:val="none" w:sz="0" w:space="0" w:color="auto"/>
      </w:divBdr>
    </w:div>
    <w:div w:id="312493444">
      <w:bodyDiv w:val="1"/>
      <w:marLeft w:val="0"/>
      <w:marRight w:val="0"/>
      <w:marTop w:val="0"/>
      <w:marBottom w:val="0"/>
      <w:divBdr>
        <w:top w:val="none" w:sz="0" w:space="0" w:color="auto"/>
        <w:left w:val="none" w:sz="0" w:space="0" w:color="auto"/>
        <w:bottom w:val="none" w:sz="0" w:space="0" w:color="auto"/>
        <w:right w:val="none" w:sz="0" w:space="0" w:color="auto"/>
      </w:divBdr>
    </w:div>
    <w:div w:id="346445662">
      <w:bodyDiv w:val="1"/>
      <w:marLeft w:val="0"/>
      <w:marRight w:val="0"/>
      <w:marTop w:val="0"/>
      <w:marBottom w:val="0"/>
      <w:divBdr>
        <w:top w:val="none" w:sz="0" w:space="0" w:color="auto"/>
        <w:left w:val="none" w:sz="0" w:space="0" w:color="auto"/>
        <w:bottom w:val="none" w:sz="0" w:space="0" w:color="auto"/>
        <w:right w:val="none" w:sz="0" w:space="0" w:color="auto"/>
      </w:divBdr>
    </w:div>
    <w:div w:id="352537025">
      <w:bodyDiv w:val="1"/>
      <w:marLeft w:val="0"/>
      <w:marRight w:val="0"/>
      <w:marTop w:val="0"/>
      <w:marBottom w:val="0"/>
      <w:divBdr>
        <w:top w:val="none" w:sz="0" w:space="0" w:color="auto"/>
        <w:left w:val="none" w:sz="0" w:space="0" w:color="auto"/>
        <w:bottom w:val="none" w:sz="0" w:space="0" w:color="auto"/>
        <w:right w:val="none" w:sz="0" w:space="0" w:color="auto"/>
      </w:divBdr>
    </w:div>
    <w:div w:id="444811352">
      <w:bodyDiv w:val="1"/>
      <w:marLeft w:val="0"/>
      <w:marRight w:val="0"/>
      <w:marTop w:val="0"/>
      <w:marBottom w:val="0"/>
      <w:divBdr>
        <w:top w:val="none" w:sz="0" w:space="0" w:color="auto"/>
        <w:left w:val="none" w:sz="0" w:space="0" w:color="auto"/>
        <w:bottom w:val="none" w:sz="0" w:space="0" w:color="auto"/>
        <w:right w:val="none" w:sz="0" w:space="0" w:color="auto"/>
      </w:divBdr>
    </w:div>
    <w:div w:id="445002516">
      <w:bodyDiv w:val="1"/>
      <w:marLeft w:val="0"/>
      <w:marRight w:val="0"/>
      <w:marTop w:val="0"/>
      <w:marBottom w:val="0"/>
      <w:divBdr>
        <w:top w:val="none" w:sz="0" w:space="0" w:color="auto"/>
        <w:left w:val="none" w:sz="0" w:space="0" w:color="auto"/>
        <w:bottom w:val="none" w:sz="0" w:space="0" w:color="auto"/>
        <w:right w:val="none" w:sz="0" w:space="0" w:color="auto"/>
      </w:divBdr>
    </w:div>
    <w:div w:id="467166082">
      <w:bodyDiv w:val="1"/>
      <w:marLeft w:val="0"/>
      <w:marRight w:val="0"/>
      <w:marTop w:val="0"/>
      <w:marBottom w:val="0"/>
      <w:divBdr>
        <w:top w:val="none" w:sz="0" w:space="0" w:color="auto"/>
        <w:left w:val="none" w:sz="0" w:space="0" w:color="auto"/>
        <w:bottom w:val="none" w:sz="0" w:space="0" w:color="auto"/>
        <w:right w:val="none" w:sz="0" w:space="0" w:color="auto"/>
      </w:divBdr>
    </w:div>
    <w:div w:id="500850744">
      <w:bodyDiv w:val="1"/>
      <w:marLeft w:val="0"/>
      <w:marRight w:val="0"/>
      <w:marTop w:val="0"/>
      <w:marBottom w:val="0"/>
      <w:divBdr>
        <w:top w:val="none" w:sz="0" w:space="0" w:color="auto"/>
        <w:left w:val="none" w:sz="0" w:space="0" w:color="auto"/>
        <w:bottom w:val="none" w:sz="0" w:space="0" w:color="auto"/>
        <w:right w:val="none" w:sz="0" w:space="0" w:color="auto"/>
      </w:divBdr>
    </w:div>
    <w:div w:id="537160249">
      <w:bodyDiv w:val="1"/>
      <w:marLeft w:val="0"/>
      <w:marRight w:val="0"/>
      <w:marTop w:val="0"/>
      <w:marBottom w:val="0"/>
      <w:divBdr>
        <w:top w:val="none" w:sz="0" w:space="0" w:color="auto"/>
        <w:left w:val="none" w:sz="0" w:space="0" w:color="auto"/>
        <w:bottom w:val="none" w:sz="0" w:space="0" w:color="auto"/>
        <w:right w:val="none" w:sz="0" w:space="0" w:color="auto"/>
      </w:divBdr>
    </w:div>
    <w:div w:id="548302757">
      <w:bodyDiv w:val="1"/>
      <w:marLeft w:val="0"/>
      <w:marRight w:val="0"/>
      <w:marTop w:val="0"/>
      <w:marBottom w:val="0"/>
      <w:divBdr>
        <w:top w:val="none" w:sz="0" w:space="0" w:color="auto"/>
        <w:left w:val="none" w:sz="0" w:space="0" w:color="auto"/>
        <w:bottom w:val="none" w:sz="0" w:space="0" w:color="auto"/>
        <w:right w:val="none" w:sz="0" w:space="0" w:color="auto"/>
      </w:divBdr>
    </w:div>
    <w:div w:id="561795587">
      <w:bodyDiv w:val="1"/>
      <w:marLeft w:val="0"/>
      <w:marRight w:val="0"/>
      <w:marTop w:val="0"/>
      <w:marBottom w:val="0"/>
      <w:divBdr>
        <w:top w:val="none" w:sz="0" w:space="0" w:color="auto"/>
        <w:left w:val="none" w:sz="0" w:space="0" w:color="auto"/>
        <w:bottom w:val="none" w:sz="0" w:space="0" w:color="auto"/>
        <w:right w:val="none" w:sz="0" w:space="0" w:color="auto"/>
      </w:divBdr>
    </w:div>
    <w:div w:id="612059169">
      <w:bodyDiv w:val="1"/>
      <w:marLeft w:val="0"/>
      <w:marRight w:val="0"/>
      <w:marTop w:val="0"/>
      <w:marBottom w:val="0"/>
      <w:divBdr>
        <w:top w:val="none" w:sz="0" w:space="0" w:color="auto"/>
        <w:left w:val="none" w:sz="0" w:space="0" w:color="auto"/>
        <w:bottom w:val="none" w:sz="0" w:space="0" w:color="auto"/>
        <w:right w:val="none" w:sz="0" w:space="0" w:color="auto"/>
      </w:divBdr>
    </w:div>
    <w:div w:id="638194555">
      <w:bodyDiv w:val="1"/>
      <w:marLeft w:val="0"/>
      <w:marRight w:val="0"/>
      <w:marTop w:val="0"/>
      <w:marBottom w:val="0"/>
      <w:divBdr>
        <w:top w:val="none" w:sz="0" w:space="0" w:color="auto"/>
        <w:left w:val="none" w:sz="0" w:space="0" w:color="auto"/>
        <w:bottom w:val="none" w:sz="0" w:space="0" w:color="auto"/>
        <w:right w:val="none" w:sz="0" w:space="0" w:color="auto"/>
      </w:divBdr>
    </w:div>
    <w:div w:id="652223509">
      <w:bodyDiv w:val="1"/>
      <w:marLeft w:val="0"/>
      <w:marRight w:val="0"/>
      <w:marTop w:val="0"/>
      <w:marBottom w:val="0"/>
      <w:divBdr>
        <w:top w:val="none" w:sz="0" w:space="0" w:color="auto"/>
        <w:left w:val="none" w:sz="0" w:space="0" w:color="auto"/>
        <w:bottom w:val="none" w:sz="0" w:space="0" w:color="auto"/>
        <w:right w:val="none" w:sz="0" w:space="0" w:color="auto"/>
      </w:divBdr>
    </w:div>
    <w:div w:id="688917042">
      <w:bodyDiv w:val="1"/>
      <w:marLeft w:val="0"/>
      <w:marRight w:val="0"/>
      <w:marTop w:val="0"/>
      <w:marBottom w:val="0"/>
      <w:divBdr>
        <w:top w:val="none" w:sz="0" w:space="0" w:color="auto"/>
        <w:left w:val="none" w:sz="0" w:space="0" w:color="auto"/>
        <w:bottom w:val="none" w:sz="0" w:space="0" w:color="auto"/>
        <w:right w:val="none" w:sz="0" w:space="0" w:color="auto"/>
      </w:divBdr>
    </w:div>
    <w:div w:id="689181728">
      <w:bodyDiv w:val="1"/>
      <w:marLeft w:val="0"/>
      <w:marRight w:val="0"/>
      <w:marTop w:val="0"/>
      <w:marBottom w:val="0"/>
      <w:divBdr>
        <w:top w:val="none" w:sz="0" w:space="0" w:color="auto"/>
        <w:left w:val="none" w:sz="0" w:space="0" w:color="auto"/>
        <w:bottom w:val="none" w:sz="0" w:space="0" w:color="auto"/>
        <w:right w:val="none" w:sz="0" w:space="0" w:color="auto"/>
      </w:divBdr>
    </w:div>
    <w:div w:id="800465663">
      <w:bodyDiv w:val="1"/>
      <w:marLeft w:val="0"/>
      <w:marRight w:val="0"/>
      <w:marTop w:val="0"/>
      <w:marBottom w:val="0"/>
      <w:divBdr>
        <w:top w:val="none" w:sz="0" w:space="0" w:color="auto"/>
        <w:left w:val="none" w:sz="0" w:space="0" w:color="auto"/>
        <w:bottom w:val="none" w:sz="0" w:space="0" w:color="auto"/>
        <w:right w:val="none" w:sz="0" w:space="0" w:color="auto"/>
      </w:divBdr>
    </w:div>
    <w:div w:id="825442084">
      <w:bodyDiv w:val="1"/>
      <w:marLeft w:val="0"/>
      <w:marRight w:val="0"/>
      <w:marTop w:val="0"/>
      <w:marBottom w:val="0"/>
      <w:divBdr>
        <w:top w:val="none" w:sz="0" w:space="0" w:color="auto"/>
        <w:left w:val="none" w:sz="0" w:space="0" w:color="auto"/>
        <w:bottom w:val="none" w:sz="0" w:space="0" w:color="auto"/>
        <w:right w:val="none" w:sz="0" w:space="0" w:color="auto"/>
      </w:divBdr>
    </w:div>
    <w:div w:id="930772627">
      <w:bodyDiv w:val="1"/>
      <w:marLeft w:val="0"/>
      <w:marRight w:val="0"/>
      <w:marTop w:val="0"/>
      <w:marBottom w:val="0"/>
      <w:divBdr>
        <w:top w:val="none" w:sz="0" w:space="0" w:color="auto"/>
        <w:left w:val="none" w:sz="0" w:space="0" w:color="auto"/>
        <w:bottom w:val="none" w:sz="0" w:space="0" w:color="auto"/>
        <w:right w:val="none" w:sz="0" w:space="0" w:color="auto"/>
      </w:divBdr>
    </w:div>
    <w:div w:id="970523677">
      <w:bodyDiv w:val="1"/>
      <w:marLeft w:val="0"/>
      <w:marRight w:val="0"/>
      <w:marTop w:val="0"/>
      <w:marBottom w:val="0"/>
      <w:divBdr>
        <w:top w:val="none" w:sz="0" w:space="0" w:color="auto"/>
        <w:left w:val="none" w:sz="0" w:space="0" w:color="auto"/>
        <w:bottom w:val="none" w:sz="0" w:space="0" w:color="auto"/>
        <w:right w:val="none" w:sz="0" w:space="0" w:color="auto"/>
      </w:divBdr>
    </w:div>
    <w:div w:id="1013842577">
      <w:bodyDiv w:val="1"/>
      <w:marLeft w:val="0"/>
      <w:marRight w:val="0"/>
      <w:marTop w:val="0"/>
      <w:marBottom w:val="0"/>
      <w:divBdr>
        <w:top w:val="none" w:sz="0" w:space="0" w:color="auto"/>
        <w:left w:val="none" w:sz="0" w:space="0" w:color="auto"/>
        <w:bottom w:val="none" w:sz="0" w:space="0" w:color="auto"/>
        <w:right w:val="none" w:sz="0" w:space="0" w:color="auto"/>
      </w:divBdr>
    </w:div>
    <w:div w:id="1020400378">
      <w:bodyDiv w:val="1"/>
      <w:marLeft w:val="0"/>
      <w:marRight w:val="0"/>
      <w:marTop w:val="0"/>
      <w:marBottom w:val="0"/>
      <w:divBdr>
        <w:top w:val="none" w:sz="0" w:space="0" w:color="auto"/>
        <w:left w:val="none" w:sz="0" w:space="0" w:color="auto"/>
        <w:bottom w:val="none" w:sz="0" w:space="0" w:color="auto"/>
        <w:right w:val="none" w:sz="0" w:space="0" w:color="auto"/>
      </w:divBdr>
    </w:div>
    <w:div w:id="1037437755">
      <w:bodyDiv w:val="1"/>
      <w:marLeft w:val="0"/>
      <w:marRight w:val="0"/>
      <w:marTop w:val="0"/>
      <w:marBottom w:val="0"/>
      <w:divBdr>
        <w:top w:val="none" w:sz="0" w:space="0" w:color="auto"/>
        <w:left w:val="none" w:sz="0" w:space="0" w:color="auto"/>
        <w:bottom w:val="none" w:sz="0" w:space="0" w:color="auto"/>
        <w:right w:val="none" w:sz="0" w:space="0" w:color="auto"/>
      </w:divBdr>
    </w:div>
    <w:div w:id="1135176331">
      <w:bodyDiv w:val="1"/>
      <w:marLeft w:val="0"/>
      <w:marRight w:val="0"/>
      <w:marTop w:val="0"/>
      <w:marBottom w:val="0"/>
      <w:divBdr>
        <w:top w:val="none" w:sz="0" w:space="0" w:color="auto"/>
        <w:left w:val="none" w:sz="0" w:space="0" w:color="auto"/>
        <w:bottom w:val="none" w:sz="0" w:space="0" w:color="auto"/>
        <w:right w:val="none" w:sz="0" w:space="0" w:color="auto"/>
      </w:divBdr>
    </w:div>
    <w:div w:id="1167791376">
      <w:bodyDiv w:val="1"/>
      <w:marLeft w:val="0"/>
      <w:marRight w:val="0"/>
      <w:marTop w:val="0"/>
      <w:marBottom w:val="0"/>
      <w:divBdr>
        <w:top w:val="none" w:sz="0" w:space="0" w:color="auto"/>
        <w:left w:val="none" w:sz="0" w:space="0" w:color="auto"/>
        <w:bottom w:val="none" w:sz="0" w:space="0" w:color="auto"/>
        <w:right w:val="none" w:sz="0" w:space="0" w:color="auto"/>
      </w:divBdr>
    </w:div>
    <w:div w:id="1271471113">
      <w:bodyDiv w:val="1"/>
      <w:marLeft w:val="0"/>
      <w:marRight w:val="0"/>
      <w:marTop w:val="0"/>
      <w:marBottom w:val="0"/>
      <w:divBdr>
        <w:top w:val="none" w:sz="0" w:space="0" w:color="auto"/>
        <w:left w:val="none" w:sz="0" w:space="0" w:color="auto"/>
        <w:bottom w:val="none" w:sz="0" w:space="0" w:color="auto"/>
        <w:right w:val="none" w:sz="0" w:space="0" w:color="auto"/>
      </w:divBdr>
    </w:div>
    <w:div w:id="1291479510">
      <w:bodyDiv w:val="1"/>
      <w:marLeft w:val="0"/>
      <w:marRight w:val="0"/>
      <w:marTop w:val="0"/>
      <w:marBottom w:val="0"/>
      <w:divBdr>
        <w:top w:val="none" w:sz="0" w:space="0" w:color="auto"/>
        <w:left w:val="none" w:sz="0" w:space="0" w:color="auto"/>
        <w:bottom w:val="none" w:sz="0" w:space="0" w:color="auto"/>
        <w:right w:val="none" w:sz="0" w:space="0" w:color="auto"/>
      </w:divBdr>
    </w:div>
    <w:div w:id="1295715419">
      <w:bodyDiv w:val="1"/>
      <w:marLeft w:val="0"/>
      <w:marRight w:val="0"/>
      <w:marTop w:val="0"/>
      <w:marBottom w:val="0"/>
      <w:divBdr>
        <w:top w:val="none" w:sz="0" w:space="0" w:color="auto"/>
        <w:left w:val="none" w:sz="0" w:space="0" w:color="auto"/>
        <w:bottom w:val="none" w:sz="0" w:space="0" w:color="auto"/>
        <w:right w:val="none" w:sz="0" w:space="0" w:color="auto"/>
      </w:divBdr>
    </w:div>
    <w:div w:id="1332366554">
      <w:bodyDiv w:val="1"/>
      <w:marLeft w:val="0"/>
      <w:marRight w:val="0"/>
      <w:marTop w:val="0"/>
      <w:marBottom w:val="0"/>
      <w:divBdr>
        <w:top w:val="none" w:sz="0" w:space="0" w:color="auto"/>
        <w:left w:val="none" w:sz="0" w:space="0" w:color="auto"/>
        <w:bottom w:val="none" w:sz="0" w:space="0" w:color="auto"/>
        <w:right w:val="none" w:sz="0" w:space="0" w:color="auto"/>
      </w:divBdr>
    </w:div>
    <w:div w:id="1422556643">
      <w:bodyDiv w:val="1"/>
      <w:marLeft w:val="0"/>
      <w:marRight w:val="0"/>
      <w:marTop w:val="0"/>
      <w:marBottom w:val="0"/>
      <w:divBdr>
        <w:top w:val="none" w:sz="0" w:space="0" w:color="auto"/>
        <w:left w:val="none" w:sz="0" w:space="0" w:color="auto"/>
        <w:bottom w:val="none" w:sz="0" w:space="0" w:color="auto"/>
        <w:right w:val="none" w:sz="0" w:space="0" w:color="auto"/>
      </w:divBdr>
    </w:div>
    <w:div w:id="1472821158">
      <w:bodyDiv w:val="1"/>
      <w:marLeft w:val="0"/>
      <w:marRight w:val="0"/>
      <w:marTop w:val="0"/>
      <w:marBottom w:val="0"/>
      <w:divBdr>
        <w:top w:val="none" w:sz="0" w:space="0" w:color="auto"/>
        <w:left w:val="none" w:sz="0" w:space="0" w:color="auto"/>
        <w:bottom w:val="none" w:sz="0" w:space="0" w:color="auto"/>
        <w:right w:val="none" w:sz="0" w:space="0" w:color="auto"/>
      </w:divBdr>
    </w:div>
    <w:div w:id="1508670625">
      <w:bodyDiv w:val="1"/>
      <w:marLeft w:val="0"/>
      <w:marRight w:val="0"/>
      <w:marTop w:val="0"/>
      <w:marBottom w:val="0"/>
      <w:divBdr>
        <w:top w:val="none" w:sz="0" w:space="0" w:color="auto"/>
        <w:left w:val="none" w:sz="0" w:space="0" w:color="auto"/>
        <w:bottom w:val="none" w:sz="0" w:space="0" w:color="auto"/>
        <w:right w:val="none" w:sz="0" w:space="0" w:color="auto"/>
      </w:divBdr>
    </w:div>
    <w:div w:id="1512841982">
      <w:bodyDiv w:val="1"/>
      <w:marLeft w:val="0"/>
      <w:marRight w:val="0"/>
      <w:marTop w:val="0"/>
      <w:marBottom w:val="0"/>
      <w:divBdr>
        <w:top w:val="none" w:sz="0" w:space="0" w:color="auto"/>
        <w:left w:val="none" w:sz="0" w:space="0" w:color="auto"/>
        <w:bottom w:val="none" w:sz="0" w:space="0" w:color="auto"/>
        <w:right w:val="none" w:sz="0" w:space="0" w:color="auto"/>
      </w:divBdr>
    </w:div>
    <w:div w:id="1543445832">
      <w:bodyDiv w:val="1"/>
      <w:marLeft w:val="0"/>
      <w:marRight w:val="0"/>
      <w:marTop w:val="0"/>
      <w:marBottom w:val="0"/>
      <w:divBdr>
        <w:top w:val="none" w:sz="0" w:space="0" w:color="auto"/>
        <w:left w:val="none" w:sz="0" w:space="0" w:color="auto"/>
        <w:bottom w:val="none" w:sz="0" w:space="0" w:color="auto"/>
        <w:right w:val="none" w:sz="0" w:space="0" w:color="auto"/>
      </w:divBdr>
    </w:div>
    <w:div w:id="1593926519">
      <w:bodyDiv w:val="1"/>
      <w:marLeft w:val="0"/>
      <w:marRight w:val="0"/>
      <w:marTop w:val="0"/>
      <w:marBottom w:val="0"/>
      <w:divBdr>
        <w:top w:val="none" w:sz="0" w:space="0" w:color="auto"/>
        <w:left w:val="none" w:sz="0" w:space="0" w:color="auto"/>
        <w:bottom w:val="none" w:sz="0" w:space="0" w:color="auto"/>
        <w:right w:val="none" w:sz="0" w:space="0" w:color="auto"/>
      </w:divBdr>
    </w:div>
    <w:div w:id="1637222311">
      <w:bodyDiv w:val="1"/>
      <w:marLeft w:val="0"/>
      <w:marRight w:val="0"/>
      <w:marTop w:val="0"/>
      <w:marBottom w:val="0"/>
      <w:divBdr>
        <w:top w:val="none" w:sz="0" w:space="0" w:color="auto"/>
        <w:left w:val="none" w:sz="0" w:space="0" w:color="auto"/>
        <w:bottom w:val="none" w:sz="0" w:space="0" w:color="auto"/>
        <w:right w:val="none" w:sz="0" w:space="0" w:color="auto"/>
      </w:divBdr>
    </w:div>
    <w:div w:id="1648778806">
      <w:bodyDiv w:val="1"/>
      <w:marLeft w:val="0"/>
      <w:marRight w:val="0"/>
      <w:marTop w:val="0"/>
      <w:marBottom w:val="0"/>
      <w:divBdr>
        <w:top w:val="none" w:sz="0" w:space="0" w:color="auto"/>
        <w:left w:val="none" w:sz="0" w:space="0" w:color="auto"/>
        <w:bottom w:val="none" w:sz="0" w:space="0" w:color="auto"/>
        <w:right w:val="none" w:sz="0" w:space="0" w:color="auto"/>
      </w:divBdr>
    </w:div>
    <w:div w:id="1715930071">
      <w:bodyDiv w:val="1"/>
      <w:marLeft w:val="0"/>
      <w:marRight w:val="0"/>
      <w:marTop w:val="0"/>
      <w:marBottom w:val="0"/>
      <w:divBdr>
        <w:top w:val="none" w:sz="0" w:space="0" w:color="auto"/>
        <w:left w:val="none" w:sz="0" w:space="0" w:color="auto"/>
        <w:bottom w:val="none" w:sz="0" w:space="0" w:color="auto"/>
        <w:right w:val="none" w:sz="0" w:space="0" w:color="auto"/>
      </w:divBdr>
    </w:div>
    <w:div w:id="1730806201">
      <w:bodyDiv w:val="1"/>
      <w:marLeft w:val="0"/>
      <w:marRight w:val="0"/>
      <w:marTop w:val="0"/>
      <w:marBottom w:val="0"/>
      <w:divBdr>
        <w:top w:val="none" w:sz="0" w:space="0" w:color="auto"/>
        <w:left w:val="none" w:sz="0" w:space="0" w:color="auto"/>
        <w:bottom w:val="none" w:sz="0" w:space="0" w:color="auto"/>
        <w:right w:val="none" w:sz="0" w:space="0" w:color="auto"/>
      </w:divBdr>
    </w:div>
    <w:div w:id="1769960306">
      <w:bodyDiv w:val="1"/>
      <w:marLeft w:val="0"/>
      <w:marRight w:val="0"/>
      <w:marTop w:val="0"/>
      <w:marBottom w:val="0"/>
      <w:divBdr>
        <w:top w:val="none" w:sz="0" w:space="0" w:color="auto"/>
        <w:left w:val="none" w:sz="0" w:space="0" w:color="auto"/>
        <w:bottom w:val="none" w:sz="0" w:space="0" w:color="auto"/>
        <w:right w:val="none" w:sz="0" w:space="0" w:color="auto"/>
      </w:divBdr>
    </w:div>
    <w:div w:id="1825273831">
      <w:bodyDiv w:val="1"/>
      <w:marLeft w:val="0"/>
      <w:marRight w:val="0"/>
      <w:marTop w:val="0"/>
      <w:marBottom w:val="0"/>
      <w:divBdr>
        <w:top w:val="none" w:sz="0" w:space="0" w:color="auto"/>
        <w:left w:val="none" w:sz="0" w:space="0" w:color="auto"/>
        <w:bottom w:val="none" w:sz="0" w:space="0" w:color="auto"/>
        <w:right w:val="none" w:sz="0" w:space="0" w:color="auto"/>
      </w:divBdr>
    </w:div>
    <w:div w:id="1954433412">
      <w:bodyDiv w:val="1"/>
      <w:marLeft w:val="0"/>
      <w:marRight w:val="0"/>
      <w:marTop w:val="0"/>
      <w:marBottom w:val="0"/>
      <w:divBdr>
        <w:top w:val="none" w:sz="0" w:space="0" w:color="auto"/>
        <w:left w:val="none" w:sz="0" w:space="0" w:color="auto"/>
        <w:bottom w:val="none" w:sz="0" w:space="0" w:color="auto"/>
        <w:right w:val="none" w:sz="0" w:space="0" w:color="auto"/>
      </w:divBdr>
    </w:div>
    <w:div w:id="2002154284">
      <w:bodyDiv w:val="1"/>
      <w:marLeft w:val="0"/>
      <w:marRight w:val="0"/>
      <w:marTop w:val="0"/>
      <w:marBottom w:val="0"/>
      <w:divBdr>
        <w:top w:val="none" w:sz="0" w:space="0" w:color="auto"/>
        <w:left w:val="none" w:sz="0" w:space="0" w:color="auto"/>
        <w:bottom w:val="none" w:sz="0" w:space="0" w:color="auto"/>
        <w:right w:val="none" w:sz="0" w:space="0" w:color="auto"/>
      </w:divBdr>
    </w:div>
    <w:div w:id="2031948930">
      <w:bodyDiv w:val="1"/>
      <w:marLeft w:val="0"/>
      <w:marRight w:val="0"/>
      <w:marTop w:val="0"/>
      <w:marBottom w:val="0"/>
      <w:divBdr>
        <w:top w:val="none" w:sz="0" w:space="0" w:color="auto"/>
        <w:left w:val="none" w:sz="0" w:space="0" w:color="auto"/>
        <w:bottom w:val="none" w:sz="0" w:space="0" w:color="auto"/>
        <w:right w:val="none" w:sz="0" w:space="0" w:color="auto"/>
      </w:divBdr>
    </w:div>
    <w:div w:id="2080860777">
      <w:bodyDiv w:val="1"/>
      <w:marLeft w:val="0"/>
      <w:marRight w:val="0"/>
      <w:marTop w:val="0"/>
      <w:marBottom w:val="0"/>
      <w:divBdr>
        <w:top w:val="none" w:sz="0" w:space="0" w:color="auto"/>
        <w:left w:val="none" w:sz="0" w:space="0" w:color="auto"/>
        <w:bottom w:val="none" w:sz="0" w:space="0" w:color="auto"/>
        <w:right w:val="none" w:sz="0" w:space="0" w:color="auto"/>
      </w:divBdr>
    </w:div>
    <w:div w:id="2105958977">
      <w:bodyDiv w:val="1"/>
      <w:marLeft w:val="0"/>
      <w:marRight w:val="0"/>
      <w:marTop w:val="0"/>
      <w:marBottom w:val="0"/>
      <w:divBdr>
        <w:top w:val="none" w:sz="0" w:space="0" w:color="auto"/>
        <w:left w:val="none" w:sz="0" w:space="0" w:color="auto"/>
        <w:bottom w:val="none" w:sz="0" w:space="0" w:color="auto"/>
        <w:right w:val="none" w:sz="0" w:space="0" w:color="auto"/>
      </w:divBdr>
    </w:div>
    <w:div w:id="2123185290">
      <w:bodyDiv w:val="1"/>
      <w:marLeft w:val="0"/>
      <w:marRight w:val="0"/>
      <w:marTop w:val="0"/>
      <w:marBottom w:val="0"/>
      <w:divBdr>
        <w:top w:val="none" w:sz="0" w:space="0" w:color="auto"/>
        <w:left w:val="none" w:sz="0" w:space="0" w:color="auto"/>
        <w:bottom w:val="none" w:sz="0" w:space="0" w:color="auto"/>
        <w:right w:val="none" w:sz="0" w:space="0" w:color="auto"/>
      </w:divBdr>
    </w:div>
    <w:div w:id="21426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A80C-FCEA-4152-BBC8-C0705F66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994</Words>
  <Characters>5668</Characters>
  <Application>Microsoft Office Word</Application>
  <DocSecurity>0</DocSecurity>
  <Lines>47</Lines>
  <Paragraphs>13</Paragraphs>
  <ScaleCrop>false</ScaleCrop>
  <Company>微软中国</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47</cp:revision>
  <cp:lastPrinted>2023-07-12T01:52:00Z</cp:lastPrinted>
  <dcterms:created xsi:type="dcterms:W3CDTF">2023-07-10T02:57:00Z</dcterms:created>
  <dcterms:modified xsi:type="dcterms:W3CDTF">2023-07-17T09:38:00Z</dcterms:modified>
</cp:coreProperties>
</file>